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C86C" w14:textId="77777777" w:rsidR="009C7811" w:rsidRPr="00CB77CC" w:rsidRDefault="009C7811" w:rsidP="0087650F">
      <w:pPr>
        <w:widowControl w:val="0"/>
        <w:pBdr>
          <w:top w:val="single" w:sz="12" w:space="3" w:color="808080"/>
        </w:pBdr>
        <w:tabs>
          <w:tab w:val="left" w:pos="900"/>
          <w:tab w:val="left" w:pos="3330"/>
          <w:tab w:val="left" w:pos="3600"/>
        </w:tabs>
        <w:ind w:left="11977" w:hangingChars="2722" w:hanging="11977"/>
        <w:rPr>
          <w:rStyle w:val="CTNewChar"/>
          <w:spacing w:val="-2"/>
          <w:sz w:val="44"/>
          <w:szCs w:val="44"/>
          <w:lang w:val="en-CA"/>
        </w:rPr>
      </w:pPr>
      <w:r w:rsidRPr="002C7F1F">
        <w:rPr>
          <w:rFonts w:ascii="Tw Cen MT" w:hAnsi="Tw Cen MT"/>
          <w:sz w:val="44"/>
          <w:szCs w:val="44"/>
          <w:shd w:val="clear" w:color="auto" w:fill="808080"/>
          <w:lang w:val="en-CA"/>
        </w:rPr>
        <w:t>CHAPTER</w:t>
      </w:r>
      <w:r w:rsidR="00CC33ED" w:rsidRPr="002C7F1F">
        <w:rPr>
          <w:rFonts w:ascii="Tw Cen MT" w:hAnsi="Tw Cen MT"/>
          <w:sz w:val="44"/>
          <w:szCs w:val="44"/>
          <w:shd w:val="clear" w:color="auto" w:fill="808080"/>
          <w:lang w:val="en-CA"/>
        </w:rPr>
        <w:t xml:space="preserve"> </w:t>
      </w:r>
      <w:r w:rsidR="00281998" w:rsidRPr="00826F87">
        <w:rPr>
          <w:sz w:val="44"/>
          <w:szCs w:val="44"/>
          <w:lang w:val="en-CA"/>
        </w:rPr>
        <w:t> </w:t>
      </w:r>
      <w:r w:rsidRPr="00C93BB4">
        <w:rPr>
          <w:rFonts w:ascii="Tw Cen MT" w:hAnsi="Tw Cen MT"/>
          <w:b/>
          <w:sz w:val="44"/>
          <w:szCs w:val="44"/>
          <w:lang w:val="en-CA"/>
        </w:rPr>
        <w:t>1</w:t>
      </w:r>
      <w:r w:rsidR="00C93BB4" w:rsidRPr="00826F87">
        <w:rPr>
          <w:sz w:val="44"/>
          <w:szCs w:val="44"/>
          <w:lang w:val="en-CA"/>
        </w:rPr>
        <w:t> </w:t>
      </w:r>
      <w:r w:rsidR="00C93BB4" w:rsidRPr="00826F87">
        <w:rPr>
          <w:sz w:val="44"/>
          <w:szCs w:val="44"/>
          <w:lang w:val="en-CA"/>
        </w:rPr>
        <w:t>|</w:t>
      </w:r>
      <w:r w:rsidR="00C93BB4" w:rsidRPr="00826F87">
        <w:rPr>
          <w:sz w:val="44"/>
          <w:szCs w:val="44"/>
          <w:lang w:val="en-CA"/>
        </w:rPr>
        <w:t> </w:t>
      </w:r>
      <w:r w:rsidRPr="00CB77CC">
        <w:rPr>
          <w:rStyle w:val="CTNewChar"/>
          <w:spacing w:val="-2"/>
          <w:sz w:val="44"/>
          <w:szCs w:val="44"/>
          <w:lang w:val="en-CA"/>
        </w:rPr>
        <w:t xml:space="preserve">Economics: </w:t>
      </w:r>
      <w:r w:rsidR="00452283">
        <w:rPr>
          <w:rStyle w:val="CTNewChar"/>
          <w:spacing w:val="-2"/>
          <w:sz w:val="44"/>
          <w:szCs w:val="44"/>
          <w:lang w:val="en-CA"/>
        </w:rPr>
        <w:t xml:space="preserve">Foundations </w:t>
      </w:r>
      <w:r w:rsidRPr="00CB77CC">
        <w:rPr>
          <w:rStyle w:val="CTNewChar"/>
          <w:spacing w:val="-2"/>
          <w:sz w:val="44"/>
          <w:szCs w:val="44"/>
          <w:lang w:val="en-CA"/>
        </w:rPr>
        <w:t>and Models</w:t>
      </w:r>
    </w:p>
    <w:p w14:paraId="2950AE9A" w14:textId="77777777" w:rsidR="00C352B7" w:rsidRPr="00885FBE" w:rsidRDefault="00C352B7" w:rsidP="0087650F">
      <w:pPr>
        <w:pStyle w:val="ChapterSummary"/>
        <w:keepNext w:val="0"/>
        <w:widowControl w:val="0"/>
        <w:pBdr>
          <w:bottom w:val="none" w:sz="0" w:space="0" w:color="auto"/>
        </w:pBdr>
        <w:rPr>
          <w:lang w:val="en-CA"/>
        </w:rPr>
      </w:pPr>
      <w:r w:rsidRPr="00885FBE">
        <w:rPr>
          <w:lang w:val="en-CA"/>
        </w:rPr>
        <w:t>SOLUTIONS TO END-OF-CHAPTER EXERCISES</w:t>
      </w:r>
    </w:p>
    <w:tbl>
      <w:tblPr>
        <w:tblW w:w="9360" w:type="dxa"/>
        <w:tblLook w:val="01E0" w:firstRow="1" w:lastRow="1" w:firstColumn="1" w:lastColumn="1" w:noHBand="0" w:noVBand="0"/>
      </w:tblPr>
      <w:tblGrid>
        <w:gridCol w:w="720"/>
        <w:gridCol w:w="8640"/>
      </w:tblGrid>
      <w:tr w:rsidR="00C822E6" w:rsidRPr="00C822E6" w14:paraId="18EA3248" w14:textId="77777777" w:rsidTr="00C822E6">
        <w:tc>
          <w:tcPr>
            <w:tcW w:w="720" w:type="dxa"/>
            <w:vMerge w:val="restart"/>
            <w:tcBorders>
              <w:top w:val="single" w:sz="18" w:space="0" w:color="808080"/>
            </w:tcBorders>
            <w:shd w:val="solid" w:color="auto" w:fill="auto"/>
            <w:tcMar>
              <w:left w:w="0" w:type="dxa"/>
              <w:right w:w="0" w:type="dxa"/>
            </w:tcMar>
            <w:vAlign w:val="center"/>
          </w:tcPr>
          <w:p w14:paraId="17471BD8" w14:textId="77777777" w:rsidR="00C822E6" w:rsidRPr="00C822E6" w:rsidRDefault="00C822E6" w:rsidP="0087650F">
            <w:pPr>
              <w:widowControl w:val="0"/>
              <w:jc w:val="center"/>
              <w:rPr>
                <w:rFonts w:ascii="Bookman Old Style" w:hAnsi="Bookman Old Style"/>
                <w:b/>
                <w:sz w:val="28"/>
                <w:szCs w:val="28"/>
              </w:rPr>
            </w:pPr>
            <w:r>
              <w:rPr>
                <w:rFonts w:ascii="Bookman Old Style" w:hAnsi="Bookman Old Style"/>
                <w:b/>
                <w:sz w:val="28"/>
                <w:szCs w:val="28"/>
              </w:rPr>
              <w:t>1</w:t>
            </w:r>
            <w:r w:rsidRPr="00C822E6">
              <w:rPr>
                <w:rFonts w:ascii="Bookman Old Style" w:hAnsi="Bookman Old Style"/>
                <w:b/>
                <w:sz w:val="28"/>
                <w:szCs w:val="28"/>
              </w:rPr>
              <w:t>.1</w:t>
            </w:r>
          </w:p>
        </w:tc>
        <w:tc>
          <w:tcPr>
            <w:tcW w:w="8640" w:type="dxa"/>
            <w:tcBorders>
              <w:top w:val="single" w:sz="18" w:space="0" w:color="808080"/>
            </w:tcBorders>
            <w:tcMar>
              <w:left w:w="115" w:type="dxa"/>
              <w:right w:w="0" w:type="dxa"/>
            </w:tcMar>
          </w:tcPr>
          <w:p w14:paraId="1E03F567" w14:textId="77777777" w:rsidR="00CB77CC" w:rsidRPr="00C822E6" w:rsidRDefault="00C822E6" w:rsidP="0087650F">
            <w:pPr>
              <w:pStyle w:val="TableSectionHead"/>
              <w:keepNext w:val="0"/>
              <w:widowControl w:val="0"/>
              <w:tabs>
                <w:tab w:val="left" w:pos="284"/>
              </w:tabs>
              <w:spacing w:beforeLines="100" w:before="240" w:after="20"/>
              <w:ind w:left="482" w:hanging="482"/>
              <w:jc w:val="both"/>
            </w:pPr>
            <w:r w:rsidRPr="00C822E6">
              <w:t xml:space="preserve">Three Key Economic Ideas </w:t>
            </w:r>
          </w:p>
        </w:tc>
      </w:tr>
      <w:tr w:rsidR="00C822E6" w:rsidRPr="00C822E6" w14:paraId="09C5FE15" w14:textId="77777777" w:rsidTr="00C822E6">
        <w:trPr>
          <w:trHeight w:val="225"/>
        </w:trPr>
        <w:tc>
          <w:tcPr>
            <w:tcW w:w="720" w:type="dxa"/>
            <w:vMerge/>
            <w:shd w:val="solid" w:color="auto" w:fill="auto"/>
            <w:tcMar>
              <w:left w:w="115" w:type="dxa"/>
              <w:right w:w="0" w:type="dxa"/>
            </w:tcMar>
          </w:tcPr>
          <w:p w14:paraId="6B97C108" w14:textId="77777777" w:rsidR="00C822E6" w:rsidRPr="00C822E6" w:rsidRDefault="00C822E6" w:rsidP="0087650F">
            <w:pPr>
              <w:widowControl w:val="0"/>
              <w:spacing w:after="240"/>
              <w:rPr>
                <w:rFonts w:ascii="Tw Cen MT" w:hAnsi="Tw Cen MT"/>
              </w:rPr>
            </w:pPr>
          </w:p>
        </w:tc>
        <w:tc>
          <w:tcPr>
            <w:tcW w:w="8640" w:type="dxa"/>
            <w:tcMar>
              <w:left w:w="115" w:type="dxa"/>
              <w:right w:w="0" w:type="dxa"/>
            </w:tcMar>
          </w:tcPr>
          <w:p w14:paraId="37D537AF" w14:textId="77777777" w:rsidR="00C822E6" w:rsidRPr="006D56E1" w:rsidRDefault="00B20D3D" w:rsidP="0087650F">
            <w:pPr>
              <w:pStyle w:val="TableSectionHead"/>
              <w:keepNext w:val="0"/>
              <w:widowControl w:val="0"/>
              <w:tabs>
                <w:tab w:val="left" w:pos="284"/>
              </w:tabs>
              <w:spacing w:beforeLines="100" w:before="240" w:after="20"/>
              <w:jc w:val="both"/>
              <w:rPr>
                <w:b w:val="0"/>
                <w:sz w:val="24"/>
                <w:szCs w:val="24"/>
              </w:rPr>
            </w:pPr>
            <w:r w:rsidRPr="006D56E1">
              <w:rPr>
                <w:b w:val="0"/>
                <w:sz w:val="24"/>
                <w:szCs w:val="24"/>
              </w:rPr>
              <w:t xml:space="preserve">Learning Objective: </w:t>
            </w:r>
            <w:r w:rsidR="001923BC" w:rsidRPr="006D56E1">
              <w:rPr>
                <w:b w:val="0"/>
                <w:sz w:val="24"/>
                <w:szCs w:val="24"/>
              </w:rPr>
              <w:t>Explain these three key economic ideas: People are rational; people respond to incentives; and optimal decisions are made at the margin.</w:t>
            </w:r>
          </w:p>
        </w:tc>
      </w:tr>
    </w:tbl>
    <w:p w14:paraId="0BB12660" w14:textId="77777777" w:rsidR="00750266" w:rsidRDefault="00750266" w:rsidP="0087650F">
      <w:pPr>
        <w:pStyle w:val="Bhead"/>
        <w:keepNext w:val="0"/>
        <w:widowControl w:val="0"/>
      </w:pPr>
      <w:r w:rsidRPr="00A31A09">
        <w:t>Review Questions</w:t>
      </w:r>
    </w:p>
    <w:p w14:paraId="2619F3F0" w14:textId="77777777" w:rsidR="00415364" w:rsidRPr="002448B1" w:rsidRDefault="00415364" w:rsidP="0087650F">
      <w:pPr>
        <w:pStyle w:val="TextNoSpaceBefore"/>
        <w:widowControl w:val="0"/>
      </w:pPr>
      <w:r w:rsidRPr="002448B1">
        <w:rPr>
          <w:rStyle w:val="STEPCHAR"/>
          <w:rFonts w:ascii="Times New Roman" w:hAnsi="Times New Roman"/>
        </w:rPr>
        <w:t>1.1</w:t>
      </w:r>
      <w:r w:rsidRPr="002448B1">
        <w:tab/>
        <w:t xml:space="preserve">“People are rational” is the assumption that decision makers explicitly or implicitly weigh the benefits and costs of each action and then choose an action only if the benefits are expected to outweigh the costs. “People respond to incentives” means that consumers and firms consistently respond to economic incentives. “Optimal decisions are made at the margin” means that most decisions are not “all or nothing” but involve doing a little more or a little less of an activity. Therefore, the optimal decision is to continue any activity up to the point where the marginal benefit equals the marginal cost. </w:t>
      </w:r>
    </w:p>
    <w:p w14:paraId="4CB00778" w14:textId="77777777" w:rsidR="00415364" w:rsidRPr="002448B1" w:rsidRDefault="00415364" w:rsidP="0087650F">
      <w:pPr>
        <w:pStyle w:val="TextNoSpaceBefore"/>
        <w:widowControl w:val="0"/>
      </w:pPr>
      <w:r w:rsidRPr="002448B1">
        <w:rPr>
          <w:rStyle w:val="STEPCHAR"/>
          <w:rFonts w:ascii="Times New Roman" w:hAnsi="Times New Roman"/>
        </w:rPr>
        <w:t>1.2</w:t>
      </w:r>
      <w:r w:rsidRPr="002448B1">
        <w:tab/>
        <w:t xml:space="preserve">Scarcity is the situation in which unlimited wants exceed the limited resources available to fulfill those wants. Economics is the study of the choices consumers, business managers, and government officials make to attain their goals. Scarcity is central to </w:t>
      </w:r>
      <w:r w:rsidR="00D37B37">
        <w:t xml:space="preserve">the study of </w:t>
      </w:r>
      <w:r w:rsidRPr="002448B1">
        <w:t>economics because scarcity requires people to make choices about how to use their resources to best fulfill their wants.</w:t>
      </w:r>
    </w:p>
    <w:p w14:paraId="181B52CC" w14:textId="77777777" w:rsidR="00415364" w:rsidRDefault="00415364" w:rsidP="0087650F">
      <w:pPr>
        <w:widowControl w:val="0"/>
      </w:pPr>
    </w:p>
    <w:p w14:paraId="6B442B88" w14:textId="77777777" w:rsidR="00750266" w:rsidRDefault="00750266" w:rsidP="0087650F">
      <w:pPr>
        <w:pStyle w:val="Bhead"/>
        <w:keepNext w:val="0"/>
        <w:widowControl w:val="0"/>
        <w:spacing w:before="0" w:after="240"/>
      </w:pPr>
      <w:r w:rsidRPr="00A31A09">
        <w:t>Problems and Applications</w:t>
      </w:r>
    </w:p>
    <w:p w14:paraId="3146EEED" w14:textId="77777777" w:rsidR="00750266" w:rsidRPr="00F503B5" w:rsidRDefault="00750266" w:rsidP="0087650F">
      <w:pPr>
        <w:pStyle w:val="TextNoSpaceBefore"/>
        <w:widowControl w:val="0"/>
        <w:spacing w:before="120"/>
      </w:pPr>
      <w:r w:rsidRPr="007A1EA6">
        <w:rPr>
          <w:rStyle w:val="STEPCHAR"/>
          <w:rFonts w:ascii="Times New Roman" w:hAnsi="Times New Roman"/>
        </w:rPr>
        <w:t>1.</w:t>
      </w:r>
      <w:r>
        <w:rPr>
          <w:rStyle w:val="STEPCHAR"/>
          <w:rFonts w:ascii="Times New Roman" w:hAnsi="Times New Roman"/>
        </w:rPr>
        <w:t>3</w:t>
      </w:r>
      <w:r w:rsidRPr="007A1EA6">
        <w:tab/>
        <w:t>As noted in the chapter, the economic incentive to banks is clear—it is less costly to put up with</w:t>
      </w:r>
      <w:r w:rsidRPr="00A31A09">
        <w:t xml:space="preserve"> bank robberies than to take these additional security measures.</w:t>
      </w:r>
      <w:r w:rsidR="00D37B37" w:rsidRPr="00F503B5">
        <w:t xml:space="preserve"> The marginal cost of adding the additional security is greater than the expected marginal benefit.</w:t>
      </w:r>
    </w:p>
    <w:p w14:paraId="0948D0F1" w14:textId="77777777" w:rsidR="00750266" w:rsidRPr="00A31A09" w:rsidRDefault="00750266" w:rsidP="0087650F">
      <w:pPr>
        <w:pStyle w:val="ProblemsNLwithSuba"/>
        <w:widowControl w:val="0"/>
        <w:tabs>
          <w:tab w:val="clear" w:pos="720"/>
          <w:tab w:val="left" w:pos="480"/>
        </w:tabs>
        <w:ind w:left="839" w:hanging="839"/>
      </w:pPr>
      <w:r w:rsidRPr="00A31A09">
        <w:rPr>
          <w:b/>
        </w:rPr>
        <w:t>1.</w:t>
      </w:r>
      <w:r>
        <w:rPr>
          <w:b/>
        </w:rPr>
        <w:t>4</w:t>
      </w:r>
      <w:r w:rsidRPr="00A31A09">
        <w:rPr>
          <w:b/>
        </w:rPr>
        <w:tab/>
        <w:t>a</w:t>
      </w:r>
      <w:r w:rsidRPr="00A31A09">
        <w:t>.</w:t>
      </w:r>
      <w:r w:rsidRPr="00A31A09">
        <w:tab/>
        <w:t xml:space="preserve">Students face scarcity of time, like everyone else, and respond to the incentives of the teacher’s grading system. Students have more incentive to </w:t>
      </w:r>
      <w:r w:rsidR="00BC3730">
        <w:t>direct</w:t>
      </w:r>
      <w:r w:rsidRPr="00A31A09">
        <w:t xml:space="preserve"> their efforts into the parts of the course that have the most weight in the grading system. </w:t>
      </w:r>
    </w:p>
    <w:p w14:paraId="49847508" w14:textId="2D4BBA08" w:rsidR="0087650F" w:rsidRDefault="00750266" w:rsidP="0087650F">
      <w:pPr>
        <w:pStyle w:val="ProblemsNLwithSuba"/>
        <w:widowControl w:val="0"/>
        <w:tabs>
          <w:tab w:val="clear" w:pos="720"/>
        </w:tabs>
        <w:spacing w:before="120"/>
        <w:ind w:left="840" w:hanging="360"/>
        <w:rPr>
          <w:b/>
        </w:rPr>
      </w:pPr>
      <w:r w:rsidRPr="00A31A09">
        <w:rPr>
          <w:b/>
        </w:rPr>
        <w:t>b</w:t>
      </w:r>
      <w:r w:rsidRPr="00A31A09">
        <w:t>.</w:t>
      </w:r>
      <w:r w:rsidRPr="00A31A09">
        <w:tab/>
        <w:t>Too little weight on outside readings or the like give</w:t>
      </w:r>
      <w:r w:rsidR="00071ECD">
        <w:t>s</w:t>
      </w:r>
      <w:r w:rsidRPr="00A31A09">
        <w:t xml:space="preserve"> students little incentive to read and master the material. Students will put less effort in</w:t>
      </w:r>
      <w:r w:rsidR="00866B4B">
        <w:t>to</w:t>
      </w:r>
      <w:r w:rsidRPr="00A31A09">
        <w:t xml:space="preserve"> the parts of the course that have little effect on their grades.</w:t>
      </w:r>
      <w:r>
        <w:t xml:space="preserve"> </w:t>
      </w:r>
    </w:p>
    <w:p w14:paraId="798A98AE" w14:textId="77777777" w:rsidR="00750266" w:rsidRPr="00A31A09" w:rsidRDefault="00750266" w:rsidP="0087650F">
      <w:pPr>
        <w:pStyle w:val="ProblemsNLwithSuba"/>
        <w:widowControl w:val="0"/>
        <w:tabs>
          <w:tab w:val="clear" w:pos="720"/>
        </w:tabs>
        <w:spacing w:before="120"/>
        <w:ind w:left="840" w:hanging="360"/>
      </w:pPr>
      <w:r w:rsidRPr="004C1F3B">
        <w:rPr>
          <w:b/>
        </w:rPr>
        <w:t>c.</w:t>
      </w:r>
      <w:r w:rsidRPr="00A31A09">
        <w:tab/>
        <w:t xml:space="preserve">Quizzes over assigned readings would give students an incentive to come to class having read the upcoming material. Some teachers give preparation assignments where students </w:t>
      </w:r>
      <w:proofErr w:type="gramStart"/>
      <w:r w:rsidRPr="00A31A09">
        <w:t>have to</w:t>
      </w:r>
      <w:proofErr w:type="gramEnd"/>
      <w:r w:rsidRPr="00A31A09">
        <w:t xml:space="preserve"> read and answer questions about the upcoming material, and over the course of the semester students have to successfully complete a certain percentage of the preparation assignments to qualify for an A, or B, or other grade in the course.</w:t>
      </w:r>
      <w:r>
        <w:t xml:space="preserve"> </w:t>
      </w:r>
    </w:p>
    <w:p w14:paraId="5510572D" w14:textId="77777777" w:rsidR="00750266" w:rsidRPr="00A31A09" w:rsidRDefault="00750266" w:rsidP="0087650F">
      <w:pPr>
        <w:pStyle w:val="TextNoSpaceBefore"/>
        <w:widowControl w:val="0"/>
      </w:pPr>
      <w:r w:rsidRPr="00A31A09">
        <w:rPr>
          <w:b/>
        </w:rPr>
        <w:t>1.</w:t>
      </w:r>
      <w:r>
        <w:rPr>
          <w:b/>
        </w:rPr>
        <w:t>5</w:t>
      </w:r>
      <w:r w:rsidRPr="00A31A09">
        <w:tab/>
      </w:r>
      <w:r w:rsidRPr="00750266">
        <w:t>The carbon price and the subsequent increase in the price of gasoline (and other carbon</w:t>
      </w:r>
      <w:r w:rsidR="00071ECD">
        <w:t>-</w:t>
      </w:r>
      <w:r w:rsidRPr="00750266">
        <w:t>intensive products) will encourage people to use less gasoline. If people respond to the negative incentive of higher gas prices by using less gas, maybe by taking the bus or buying a more fuel</w:t>
      </w:r>
      <w:r w:rsidR="00071ECD">
        <w:t>-</w:t>
      </w:r>
      <w:r w:rsidRPr="00750266">
        <w:t>efficient car</w:t>
      </w:r>
      <w:r w:rsidR="00071ECD">
        <w:t>,</w:t>
      </w:r>
      <w:r w:rsidRPr="00750266">
        <w:t xml:space="preserve"> we will emit fewer greenhouse gases and do less damage to the environment.</w:t>
      </w:r>
    </w:p>
    <w:p w14:paraId="6EED3EDF" w14:textId="6896FC72" w:rsidR="00750266" w:rsidRDefault="00750266" w:rsidP="0087650F">
      <w:pPr>
        <w:pStyle w:val="ProblemsNLwithSuba"/>
        <w:widowControl w:val="0"/>
        <w:tabs>
          <w:tab w:val="clear" w:pos="720"/>
          <w:tab w:val="left" w:pos="480"/>
        </w:tabs>
        <w:ind w:left="839" w:hanging="839"/>
      </w:pPr>
      <w:r w:rsidRPr="007A1EA6">
        <w:rPr>
          <w:b/>
        </w:rPr>
        <w:lastRenderedPageBreak/>
        <w:t>1.</w:t>
      </w:r>
      <w:r>
        <w:rPr>
          <w:b/>
        </w:rPr>
        <w:t>6</w:t>
      </w:r>
      <w:r w:rsidRPr="007A1EA6">
        <w:rPr>
          <w:b/>
        </w:rPr>
        <w:tab/>
      </w:r>
      <w:r w:rsidRPr="00415FD0">
        <w:rPr>
          <w:b/>
        </w:rPr>
        <w:t>a.</w:t>
      </w:r>
      <w:r>
        <w:tab/>
      </w:r>
      <w:r w:rsidRPr="00A95D09">
        <w:t xml:space="preserve">In deciding </w:t>
      </w:r>
      <w:proofErr w:type="gramStart"/>
      <w:r w:rsidRPr="00A95D09">
        <w:t>whether or not</w:t>
      </w:r>
      <w:proofErr w:type="gramEnd"/>
      <w:r w:rsidRPr="00A95D09">
        <w:t xml:space="preserve"> to go to the gym on a specific day, most people aren’t comparing the benefits of an active lifestyle and the cost of the gym membership.</w:t>
      </w:r>
      <w:r>
        <w:t xml:space="preserve"> They’re comparing what they </w:t>
      </w:r>
      <w:r w:rsidR="00B071DF">
        <w:t xml:space="preserve">stand to </w:t>
      </w:r>
      <w:r>
        <w:t xml:space="preserve">miss out on and the relatively small benefit any single workout will have on their overall health. By implementing a simple payment system, the researchers increase the benefit of a small number of trips to the gym. Further thought: </w:t>
      </w:r>
      <w:r w:rsidR="005F2DAA">
        <w:t>T</w:t>
      </w:r>
      <w:r>
        <w:t>he benefits of going to the gym tend to</w:t>
      </w:r>
      <w:r w:rsidR="005F2DAA">
        <w:t xml:space="preserve"> materialize over</w:t>
      </w:r>
      <w:r>
        <w:t xml:space="preserve"> a long time after the decision to go to the gym is made. Some of those benefits will</w:t>
      </w:r>
      <w:r w:rsidR="00043841">
        <w:br/>
      </w:r>
      <w:r>
        <w:t>be received years in</w:t>
      </w:r>
      <w:r w:rsidR="005F2DAA">
        <w:t>to</w:t>
      </w:r>
      <w:r>
        <w:t xml:space="preserve"> the future. By offering cash payments in the relatively near term</w:t>
      </w:r>
      <w:r w:rsidR="005F2DAA">
        <w:t>,</w:t>
      </w:r>
      <w:r>
        <w:t xml:space="preserve"> the researchers offer a benefit that can be received in the same time frame as the costs of going to</w:t>
      </w:r>
      <w:r w:rsidR="00043841">
        <w:br/>
      </w:r>
      <w:r>
        <w:t>the gym are paid.</w:t>
      </w:r>
    </w:p>
    <w:p w14:paraId="1E91F5F0" w14:textId="77777777" w:rsidR="00750266" w:rsidRPr="007A1EA6" w:rsidRDefault="00750266" w:rsidP="0087650F">
      <w:pPr>
        <w:pStyle w:val="ProblemsNLwithSuba"/>
        <w:widowControl w:val="0"/>
        <w:tabs>
          <w:tab w:val="clear" w:pos="720"/>
        </w:tabs>
        <w:spacing w:before="120"/>
        <w:ind w:left="839" w:hanging="357"/>
      </w:pPr>
      <w:r w:rsidRPr="00415FD0">
        <w:rPr>
          <w:b/>
        </w:rPr>
        <w:t>b.</w:t>
      </w:r>
      <w:r>
        <w:tab/>
        <w:t xml:space="preserve">Those </w:t>
      </w:r>
      <w:r w:rsidR="006354A5">
        <w:t>who</w:t>
      </w:r>
      <w:r>
        <w:t xml:space="preserve"> do not respond to the monetary incentive to go to the gym clearly value their other options more than the health benefits and monetary reward received by going to the gym.</w:t>
      </w:r>
      <w:r w:rsidR="006354A5">
        <w:t xml:space="preserve"> </w:t>
      </w:r>
      <w:r>
        <w:t>Consider a student who is working to pay for their education. The payment received by going to the gym is likely less than the payment received by going to work. In short</w:t>
      </w:r>
      <w:r w:rsidR="006354A5">
        <w:t>,</w:t>
      </w:r>
      <w:r>
        <w:t xml:space="preserve"> the incentive </w:t>
      </w:r>
      <w:r w:rsidR="006354A5">
        <w:t>isn’t</w:t>
      </w:r>
      <w:r>
        <w:t xml:space="preserve"> big enough.</w:t>
      </w:r>
    </w:p>
    <w:p w14:paraId="6094B4A7" w14:textId="77777777" w:rsidR="00750266" w:rsidRPr="007A1EA6" w:rsidRDefault="00750266" w:rsidP="0087650F">
      <w:pPr>
        <w:pStyle w:val="TextNoSpaceBefore"/>
        <w:widowControl w:val="0"/>
      </w:pPr>
      <w:r w:rsidRPr="007A1EA6">
        <w:rPr>
          <w:rStyle w:val="STEPCHAR"/>
          <w:rFonts w:ascii="Times New Roman" w:hAnsi="Times New Roman"/>
        </w:rPr>
        <w:t>1.</w:t>
      </w:r>
      <w:r>
        <w:rPr>
          <w:rStyle w:val="STEPCHAR"/>
          <w:rFonts w:ascii="Times New Roman" w:hAnsi="Times New Roman"/>
        </w:rPr>
        <w:t>7</w:t>
      </w:r>
      <w:r>
        <w:tab/>
        <w:t>Jill is correct.</w:t>
      </w:r>
      <w:r w:rsidR="00F503B5">
        <w:t xml:space="preserve"> </w:t>
      </w:r>
      <w:r>
        <w:t xml:space="preserve">The difference between the grade before and after watching an extra episode is </w:t>
      </w:r>
      <w:proofErr w:type="gramStart"/>
      <w:r>
        <w:t>exactly the same</w:t>
      </w:r>
      <w:proofErr w:type="gramEnd"/>
      <w:r>
        <w:t xml:space="preserve"> as knowing the change in the grade.</w:t>
      </w:r>
    </w:p>
    <w:p w14:paraId="43E35AE9" w14:textId="77777777" w:rsidR="00750266" w:rsidRPr="007A1EA6" w:rsidRDefault="00750266" w:rsidP="0087650F">
      <w:pPr>
        <w:pStyle w:val="TextNoSpaceBefore"/>
        <w:widowControl w:val="0"/>
        <w:ind w:left="482" w:hanging="482"/>
      </w:pPr>
      <w:r w:rsidRPr="007A1EA6">
        <w:rPr>
          <w:rStyle w:val="STEPCHAR"/>
          <w:rFonts w:ascii="Times New Roman" w:hAnsi="Times New Roman"/>
        </w:rPr>
        <w:t>1.</w:t>
      </w:r>
      <w:r>
        <w:rPr>
          <w:rStyle w:val="STEPCHAR"/>
          <w:rFonts w:ascii="Times New Roman" w:hAnsi="Times New Roman"/>
        </w:rPr>
        <w:t>8</w:t>
      </w:r>
      <w:r>
        <w:tab/>
      </w:r>
      <w:r w:rsidRPr="007A1EA6">
        <w:t>Your friend is failing to think at the margin. It doesn’t matter how much time your friend has already spent studying psychology. What matters is the marginal benefit to be received from studying psychology relative to the marginal cost, where cost is measured as the opportunity cost of lower grades in other subjects. If the course is required</w:t>
      </w:r>
      <w:r w:rsidR="006354A5">
        <w:t xml:space="preserve"> to graduate</w:t>
      </w:r>
      <w:r w:rsidRPr="007A1EA6">
        <w:t>, that may raise the marginal benefit</w:t>
      </w:r>
      <w:r w:rsidR="006354A5">
        <w:t xml:space="preserve"> associated with completing the course</w:t>
      </w:r>
      <w:r w:rsidRPr="007A1EA6">
        <w:t>.</w:t>
      </w:r>
    </w:p>
    <w:p w14:paraId="04237A3C" w14:textId="77777777" w:rsidR="00750266" w:rsidRDefault="00750266" w:rsidP="0087650F">
      <w:pPr>
        <w:widowControl w:val="0"/>
      </w:pPr>
    </w:p>
    <w:tbl>
      <w:tblPr>
        <w:tblW w:w="9360" w:type="dxa"/>
        <w:tblLook w:val="01E0" w:firstRow="1" w:lastRow="1" w:firstColumn="1" w:lastColumn="1" w:noHBand="0" w:noVBand="0"/>
      </w:tblPr>
      <w:tblGrid>
        <w:gridCol w:w="720"/>
        <w:gridCol w:w="8640"/>
      </w:tblGrid>
      <w:tr w:rsidR="005149CB" w:rsidRPr="005149CB" w14:paraId="3C8B1629" w14:textId="77777777" w:rsidTr="0031397A">
        <w:tc>
          <w:tcPr>
            <w:tcW w:w="720" w:type="dxa"/>
            <w:vMerge w:val="restart"/>
            <w:tcBorders>
              <w:top w:val="single" w:sz="18" w:space="0" w:color="808080"/>
            </w:tcBorders>
            <w:shd w:val="solid" w:color="auto" w:fill="auto"/>
            <w:tcMar>
              <w:left w:w="0" w:type="dxa"/>
              <w:right w:w="0" w:type="dxa"/>
            </w:tcMar>
            <w:vAlign w:val="center"/>
          </w:tcPr>
          <w:p w14:paraId="6014FE40" w14:textId="77777777" w:rsidR="005149CB" w:rsidRPr="005149CB" w:rsidRDefault="005149CB" w:rsidP="0087650F">
            <w:pPr>
              <w:widowControl w:val="0"/>
              <w:jc w:val="center"/>
              <w:rPr>
                <w:rFonts w:ascii="Bookman Old Style" w:hAnsi="Bookman Old Style"/>
                <w:b/>
                <w:sz w:val="28"/>
                <w:szCs w:val="28"/>
              </w:rPr>
            </w:pPr>
            <w:r>
              <w:rPr>
                <w:rFonts w:ascii="Bookman Old Style" w:hAnsi="Bookman Old Style"/>
                <w:b/>
                <w:sz w:val="28"/>
                <w:szCs w:val="28"/>
              </w:rPr>
              <w:t>1</w:t>
            </w:r>
            <w:r w:rsidRPr="005149CB">
              <w:rPr>
                <w:rFonts w:ascii="Bookman Old Style" w:hAnsi="Bookman Old Style"/>
                <w:b/>
                <w:sz w:val="28"/>
                <w:szCs w:val="28"/>
              </w:rPr>
              <w:t>.</w:t>
            </w:r>
            <w:r>
              <w:rPr>
                <w:rFonts w:ascii="Bookman Old Style" w:hAnsi="Bookman Old Style"/>
                <w:b/>
                <w:sz w:val="28"/>
                <w:szCs w:val="28"/>
              </w:rPr>
              <w:t>2</w:t>
            </w:r>
          </w:p>
        </w:tc>
        <w:tc>
          <w:tcPr>
            <w:tcW w:w="8640" w:type="dxa"/>
            <w:tcBorders>
              <w:top w:val="single" w:sz="18" w:space="0" w:color="808080"/>
            </w:tcBorders>
            <w:tcMar>
              <w:left w:w="115" w:type="dxa"/>
              <w:right w:w="0" w:type="dxa"/>
            </w:tcMar>
          </w:tcPr>
          <w:p w14:paraId="206ACEC5" w14:textId="77777777" w:rsidR="005149CB" w:rsidRPr="005149CB" w:rsidRDefault="00B20D3D" w:rsidP="0087650F">
            <w:pPr>
              <w:pStyle w:val="TableSectionHead"/>
              <w:keepNext w:val="0"/>
              <w:widowControl w:val="0"/>
              <w:tabs>
                <w:tab w:val="left" w:pos="284"/>
              </w:tabs>
              <w:spacing w:beforeLines="100" w:before="240" w:after="20"/>
              <w:ind w:left="482" w:hanging="482"/>
              <w:jc w:val="both"/>
            </w:pPr>
            <w:r w:rsidRPr="00B20D3D">
              <w:t>The Economic Problems All Societies Must Solve</w:t>
            </w:r>
            <w:r w:rsidR="005149CB" w:rsidRPr="005149CB">
              <w:t xml:space="preserve"> </w:t>
            </w:r>
          </w:p>
        </w:tc>
      </w:tr>
      <w:tr w:rsidR="005149CB" w:rsidRPr="005149CB" w14:paraId="6578EFBB" w14:textId="77777777" w:rsidTr="0031397A">
        <w:trPr>
          <w:trHeight w:val="225"/>
        </w:trPr>
        <w:tc>
          <w:tcPr>
            <w:tcW w:w="720" w:type="dxa"/>
            <w:vMerge/>
            <w:shd w:val="solid" w:color="auto" w:fill="auto"/>
            <w:tcMar>
              <w:left w:w="115" w:type="dxa"/>
              <w:right w:w="0" w:type="dxa"/>
            </w:tcMar>
          </w:tcPr>
          <w:p w14:paraId="3EDDFE62" w14:textId="77777777" w:rsidR="005149CB" w:rsidRPr="005149CB" w:rsidRDefault="005149CB" w:rsidP="0087650F">
            <w:pPr>
              <w:widowControl w:val="0"/>
              <w:spacing w:after="240"/>
              <w:rPr>
                <w:rFonts w:ascii="Tw Cen MT" w:hAnsi="Tw Cen MT"/>
              </w:rPr>
            </w:pPr>
          </w:p>
        </w:tc>
        <w:tc>
          <w:tcPr>
            <w:tcW w:w="8640" w:type="dxa"/>
            <w:tcMar>
              <w:left w:w="115" w:type="dxa"/>
              <w:right w:w="0" w:type="dxa"/>
            </w:tcMar>
          </w:tcPr>
          <w:p w14:paraId="6574C71F" w14:textId="77777777" w:rsidR="00CB77CC" w:rsidRDefault="00CB77CC" w:rsidP="0087650F">
            <w:pPr>
              <w:pStyle w:val="TableSectionLine2"/>
              <w:keepNext w:val="0"/>
              <w:widowControl w:val="0"/>
            </w:pPr>
          </w:p>
          <w:p w14:paraId="4C07E214" w14:textId="77777777" w:rsidR="00B20D3D" w:rsidRPr="005149CB" w:rsidRDefault="00CB77CC" w:rsidP="0087650F">
            <w:pPr>
              <w:pStyle w:val="TableSectionLine2"/>
              <w:keepNext w:val="0"/>
              <w:widowControl w:val="0"/>
            </w:pPr>
            <w:r>
              <w:t>L</w:t>
            </w:r>
            <w:r w:rsidRPr="00A31A09">
              <w:t xml:space="preserve">earning </w:t>
            </w:r>
            <w:r w:rsidR="00B20D3D" w:rsidRPr="00A31A09">
              <w:t>Objective:</w:t>
            </w:r>
            <w:r w:rsidR="00B20D3D">
              <w:t xml:space="preserve"> </w:t>
            </w:r>
            <w:r w:rsidR="00B20D3D" w:rsidRPr="0009146A">
              <w:t>Discuss how a society answers these three key economic questions: What goods and services will be produced? How will the goods and services be produced? Who will receive the goods and services produced?</w:t>
            </w:r>
          </w:p>
        </w:tc>
      </w:tr>
    </w:tbl>
    <w:p w14:paraId="6B91CA4C" w14:textId="77777777" w:rsidR="00750266" w:rsidRDefault="00750266" w:rsidP="0087650F">
      <w:pPr>
        <w:pStyle w:val="Bhead"/>
        <w:keepNext w:val="0"/>
        <w:widowControl w:val="0"/>
      </w:pPr>
      <w:r w:rsidRPr="00A31A09">
        <w:t>Review Questions</w:t>
      </w:r>
    </w:p>
    <w:p w14:paraId="530ABEFE" w14:textId="77777777" w:rsidR="00415364" w:rsidRPr="00A31A09" w:rsidRDefault="00415364" w:rsidP="0087650F">
      <w:pPr>
        <w:pStyle w:val="TextNoSpaceBefore"/>
        <w:widowControl w:val="0"/>
      </w:pPr>
      <w:r w:rsidRPr="00A31A09">
        <w:rPr>
          <w:b/>
        </w:rPr>
        <w:t>2.1</w:t>
      </w:r>
      <w:r w:rsidRPr="00A31A09">
        <w:tab/>
        <w:t xml:space="preserve">Scarcity implies that every society and every individual </w:t>
      </w:r>
      <w:proofErr w:type="gramStart"/>
      <w:r w:rsidRPr="00A31A09">
        <w:t>faces</w:t>
      </w:r>
      <w:proofErr w:type="gramEnd"/>
      <w:r w:rsidRPr="00A31A09">
        <w:t xml:space="preserve"> trade-offs because wants are unlimited, but the ability to satisfy those wants is limited. Societies and individuals cannot have everything they want, so they </w:t>
      </w:r>
      <w:proofErr w:type="gramStart"/>
      <w:r w:rsidRPr="00A31A09">
        <w:t>have to</w:t>
      </w:r>
      <w:proofErr w:type="gramEnd"/>
      <w:r w:rsidRPr="00A31A09">
        <w:t xml:space="preserve"> make choices </w:t>
      </w:r>
      <w:r w:rsidR="000D77BB">
        <w:t>about</w:t>
      </w:r>
      <w:r w:rsidRPr="00A31A09">
        <w:t xml:space="preserve"> what to have and what not to have.</w:t>
      </w:r>
    </w:p>
    <w:p w14:paraId="5E4DFA00" w14:textId="3403A4CF" w:rsidR="00415364" w:rsidRPr="00A31A09" w:rsidRDefault="00415364" w:rsidP="0087650F">
      <w:pPr>
        <w:pStyle w:val="TextNoSpaceBefore"/>
        <w:widowControl w:val="0"/>
      </w:pPr>
      <w:r w:rsidRPr="00792F53">
        <w:rPr>
          <w:rStyle w:val="STEPCHAR"/>
          <w:rFonts w:ascii="Times New Roman" w:hAnsi="Times New Roman"/>
        </w:rPr>
        <w:t>2.2</w:t>
      </w:r>
      <w:r w:rsidR="007A1EA6" w:rsidRPr="00792F53">
        <w:tab/>
      </w:r>
      <w:r w:rsidRPr="00792F53">
        <w:t xml:space="preserve">The three economic questions that every society must answer are: </w:t>
      </w:r>
      <w:r w:rsidR="00D273BD">
        <w:t>(</w:t>
      </w:r>
      <w:r w:rsidRPr="00792F53">
        <w:t>1) What goods and services will be produced</w:t>
      </w:r>
      <w:r w:rsidRPr="00A31A09">
        <w:t xml:space="preserve">? </w:t>
      </w:r>
      <w:r w:rsidR="00D273BD">
        <w:t>(</w:t>
      </w:r>
      <w:r w:rsidRPr="00A31A09">
        <w:t xml:space="preserve">2) How will the goods and services be produced? </w:t>
      </w:r>
      <w:r w:rsidR="00D273BD">
        <w:t>(</w:t>
      </w:r>
      <w:r w:rsidRPr="00A31A09">
        <w:t>3) Who will receive the goods and services</w:t>
      </w:r>
      <w:r w:rsidR="00F51F86">
        <w:t xml:space="preserve"> produced</w:t>
      </w:r>
      <w:r w:rsidRPr="00A31A09">
        <w:t xml:space="preserve">? In a centrally planned economy, the government makes most of these decisions. In a pure market economy, almost all these decisions are made by the decentralized interaction of households and firms in markets. In a mixed economy, most economic decisions result from the interaction of buyers and sellers in markets, but </w:t>
      </w:r>
      <w:r w:rsidR="00F51F86">
        <w:t xml:space="preserve">the </w:t>
      </w:r>
      <w:r w:rsidRPr="00A31A09">
        <w:t xml:space="preserve">government plays a significant role in the allocation of resources. </w:t>
      </w:r>
    </w:p>
    <w:p w14:paraId="707CC922" w14:textId="77777777" w:rsidR="00750266" w:rsidRDefault="00750266" w:rsidP="0087650F">
      <w:pPr>
        <w:pStyle w:val="NL1"/>
        <w:widowControl w:val="0"/>
        <w:suppressAutoHyphens w:val="0"/>
        <w:spacing w:before="200"/>
        <w:ind w:left="450" w:hanging="450"/>
      </w:pPr>
      <w:r>
        <w:rPr>
          <w:b/>
        </w:rPr>
        <w:t>2.3</w:t>
      </w:r>
      <w:r>
        <w:tab/>
        <w:t xml:space="preserve">Productive efficiency occurs when a good or service is produced at the lowest possible cost. Allocative efficiency means that what is produced reflects consumer preferences—every good or service is produced up to the point at which the last unit provides a marginal benefit to consumers equal to the marginal cost of producing it. </w:t>
      </w:r>
    </w:p>
    <w:p w14:paraId="4F2E89AC" w14:textId="77777777" w:rsidR="00BB527A" w:rsidRDefault="00BB527A">
      <w:pPr>
        <w:rPr>
          <w:b/>
          <w:iCs/>
          <w:spacing w:val="2"/>
          <w:sz w:val="22"/>
          <w:szCs w:val="22"/>
        </w:rPr>
      </w:pPr>
      <w:r>
        <w:rPr>
          <w:b/>
          <w:spacing w:val="2"/>
        </w:rPr>
        <w:br w:type="page"/>
      </w:r>
    </w:p>
    <w:p w14:paraId="7E3D1635" w14:textId="7352EBD7" w:rsidR="00750266" w:rsidRDefault="00750266" w:rsidP="0087650F">
      <w:pPr>
        <w:pStyle w:val="NL1"/>
        <w:widowControl w:val="0"/>
        <w:suppressAutoHyphens w:val="0"/>
        <w:spacing w:before="200"/>
        <w:ind w:left="450" w:hanging="450"/>
        <w:rPr>
          <w:spacing w:val="2"/>
        </w:rPr>
      </w:pPr>
      <w:r w:rsidRPr="002539DF">
        <w:rPr>
          <w:b/>
          <w:spacing w:val="2"/>
        </w:rPr>
        <w:lastRenderedPageBreak/>
        <w:t>2.4</w:t>
      </w:r>
      <w:r w:rsidRPr="002539DF">
        <w:rPr>
          <w:spacing w:val="2"/>
        </w:rPr>
        <w:tab/>
        <w:t xml:space="preserve">Efficiency is concerned with producing the goods and services that people want at the lowest cost. Equity is “fairness,” a concept that can differ from person to person. Government policymakers often want to make economic outcomes “fairer,” but doing so usually involves redistributing income from one group to another. Redistributing income usually (but not always) hampers efficiency because it reduces incentives to produce and drives up production costs. </w:t>
      </w:r>
    </w:p>
    <w:p w14:paraId="0889EF03" w14:textId="77777777" w:rsidR="00750266" w:rsidRDefault="00750266" w:rsidP="0087650F">
      <w:pPr>
        <w:widowControl w:val="0"/>
        <w:rPr>
          <w:rStyle w:val="CRSUMOBJSETTTL"/>
          <w:b/>
        </w:rPr>
      </w:pPr>
    </w:p>
    <w:p w14:paraId="2EA2EE07" w14:textId="77777777" w:rsidR="00750266" w:rsidRDefault="00750266" w:rsidP="0087650F">
      <w:pPr>
        <w:pStyle w:val="Bhead"/>
        <w:keepNext w:val="0"/>
        <w:widowControl w:val="0"/>
        <w:spacing w:before="0" w:after="240"/>
      </w:pPr>
      <w:r w:rsidRPr="00A31A09">
        <w:t>Problems and Applications</w:t>
      </w:r>
    </w:p>
    <w:p w14:paraId="3B925544" w14:textId="77777777" w:rsidR="00750266" w:rsidRDefault="00750266" w:rsidP="0087650F">
      <w:pPr>
        <w:pStyle w:val="NL1"/>
        <w:widowControl w:val="0"/>
        <w:suppressAutoHyphens w:val="0"/>
        <w:spacing w:before="120"/>
        <w:ind w:left="450" w:hanging="450"/>
      </w:pPr>
      <w:r>
        <w:rPr>
          <w:b/>
        </w:rPr>
        <w:t>2.5</w:t>
      </w:r>
      <w:r>
        <w:tab/>
        <w:t xml:space="preserve">Yes, even Bill Gates faces scarcity because his wants exceed his resources. </w:t>
      </w:r>
      <w:r w:rsidR="001E73AC">
        <w:t xml:space="preserve">First, </w:t>
      </w:r>
      <w:r>
        <w:t xml:space="preserve">Gates has established a foundation with billions of dollars to spend on worthy causes like eradicating malaria and reducing homelessness. However, there are an unlimited number of worthy causes that Gates can fund, so even he faces scarcity. Second, even Gates has only 24 hours in a day, so he must make choices about how to spend his scarce time. Everyone faces scarcity, because human desires are virtually unlimited. Because the world’s resources are limited, the only way not to face scarcity would be to reduce your wants to be </w:t>
      </w:r>
      <w:r w:rsidR="000270B2">
        <w:t>fewer</w:t>
      </w:r>
      <w:r>
        <w:t xml:space="preserve"> than </w:t>
      </w:r>
      <w:r w:rsidR="00695176">
        <w:t xml:space="preserve">what </w:t>
      </w:r>
      <w:r>
        <w:t>your resources</w:t>
      </w:r>
      <w:r w:rsidR="00695176">
        <w:t xml:space="preserve"> can accomplish</w:t>
      </w:r>
      <w:r>
        <w:t xml:space="preserve">. </w:t>
      </w:r>
    </w:p>
    <w:p w14:paraId="77DDD98E" w14:textId="77777777" w:rsidR="00516B11" w:rsidRDefault="00516B11" w:rsidP="0087650F">
      <w:pPr>
        <w:pStyle w:val="ProblemsNLwithSuba"/>
        <w:widowControl w:val="0"/>
        <w:tabs>
          <w:tab w:val="clear" w:pos="720"/>
          <w:tab w:val="left" w:pos="480"/>
        </w:tabs>
        <w:spacing w:before="0"/>
        <w:ind w:left="840" w:hanging="840"/>
        <w:rPr>
          <w:rStyle w:val="STEPCHAR"/>
          <w:rFonts w:ascii="Times New Roman" w:hAnsi="Times New Roman"/>
        </w:rPr>
      </w:pPr>
    </w:p>
    <w:p w14:paraId="14F02436" w14:textId="77777777" w:rsidR="00750266" w:rsidRPr="007A1EA6" w:rsidRDefault="00750266" w:rsidP="0087650F">
      <w:pPr>
        <w:pStyle w:val="ProblemsNLwithSuba"/>
        <w:widowControl w:val="0"/>
        <w:tabs>
          <w:tab w:val="clear" w:pos="720"/>
          <w:tab w:val="left" w:pos="480"/>
        </w:tabs>
        <w:spacing w:before="0"/>
        <w:ind w:left="840" w:hanging="840"/>
      </w:pPr>
      <w:r w:rsidRPr="007A1EA6">
        <w:rPr>
          <w:rStyle w:val="STEPCHAR"/>
          <w:rFonts w:ascii="Times New Roman" w:hAnsi="Times New Roman"/>
        </w:rPr>
        <w:t>2.</w:t>
      </w:r>
      <w:r>
        <w:rPr>
          <w:rStyle w:val="STEPCHAR"/>
          <w:rFonts w:ascii="Times New Roman" w:hAnsi="Times New Roman"/>
        </w:rPr>
        <w:t>6</w:t>
      </w:r>
      <w:r>
        <w:tab/>
      </w:r>
      <w:r w:rsidRPr="007A1EA6">
        <w:rPr>
          <w:rStyle w:val="STEPCHAR"/>
          <w:rFonts w:ascii="Times New Roman" w:hAnsi="Times New Roman"/>
        </w:rPr>
        <w:t>a.</w:t>
      </w:r>
      <w:r>
        <w:tab/>
      </w:r>
      <w:r w:rsidRPr="007A1EA6">
        <w:t xml:space="preserve">It is doubtful that centrally planned economies have been less efficient purely by chance. The underlying reason seems to be that centrally planned economies don’t provide as strong incentives for hard work and innovation as market economies do. In addition, the people running centrally planned economies cannot make the most efficient decisions because they don’t have the information that is in the minds of all the decentralized decision makers in a market economy. </w:t>
      </w:r>
    </w:p>
    <w:p w14:paraId="5BA9D666" w14:textId="77777777" w:rsidR="00750266" w:rsidRPr="007A1EA6" w:rsidRDefault="00750266" w:rsidP="0087650F">
      <w:pPr>
        <w:pStyle w:val="ProblemsNLwithSuba"/>
        <w:widowControl w:val="0"/>
        <w:tabs>
          <w:tab w:val="clear" w:pos="720"/>
        </w:tabs>
        <w:spacing w:before="120"/>
        <w:ind w:left="840" w:hanging="360"/>
      </w:pPr>
      <w:r w:rsidRPr="007A1EA6">
        <w:rPr>
          <w:rStyle w:val="STEPCHAR"/>
          <w:rFonts w:ascii="Times New Roman" w:hAnsi="Times New Roman"/>
        </w:rPr>
        <w:t>b.</w:t>
      </w:r>
      <w:r w:rsidRPr="007A1EA6">
        <w:rPr>
          <w:rStyle w:val="STEPCHAR"/>
          <w:rFonts w:ascii="Times New Roman" w:hAnsi="Times New Roman"/>
        </w:rPr>
        <w:tab/>
      </w:r>
      <w:r w:rsidRPr="007A1EA6">
        <w:t xml:space="preserve">You might still prefer having a centrally planned economy if you considered it to be more equitable. (Also, you might prefer a centrally planned economy if you were in charge.) </w:t>
      </w:r>
    </w:p>
    <w:p w14:paraId="1D92FC65" w14:textId="77777777" w:rsidR="00750266" w:rsidRPr="007A1EA6" w:rsidRDefault="00750266" w:rsidP="0087650F">
      <w:pPr>
        <w:pStyle w:val="TextNoSpaceBefore"/>
        <w:widowControl w:val="0"/>
        <w:spacing w:before="160"/>
      </w:pPr>
      <w:r w:rsidRPr="007A1EA6">
        <w:rPr>
          <w:rStyle w:val="STEPCHAR"/>
          <w:rFonts w:ascii="Times New Roman" w:hAnsi="Times New Roman"/>
        </w:rPr>
        <w:t>2.</w:t>
      </w:r>
      <w:r>
        <w:rPr>
          <w:rStyle w:val="STEPCHAR"/>
          <w:rFonts w:ascii="Times New Roman" w:hAnsi="Times New Roman"/>
        </w:rPr>
        <w:t>7</w:t>
      </w:r>
      <w:r>
        <w:rPr>
          <w:rStyle w:val="STEPCHAR"/>
          <w:rFonts w:ascii="Times New Roman" w:hAnsi="Times New Roman"/>
        </w:rPr>
        <w:tab/>
      </w:r>
      <w:r w:rsidRPr="007A1EA6">
        <w:t>A complete explanation for the connection between majoring in economics and succe</w:t>
      </w:r>
      <w:r w:rsidR="001E73AC">
        <w:t>eding</w:t>
      </w:r>
      <w:r w:rsidRPr="007A1EA6">
        <w:t xml:space="preserve"> in business</w:t>
      </w:r>
      <w:r w:rsidR="001E73AC">
        <w:t xml:space="preserve"> or government leadership</w:t>
      </w:r>
      <w:r w:rsidRPr="007A1EA6">
        <w:t xml:space="preserve"> would involve many factors. But we can say that economics teaches us how to look at the trade-offs involved in every decision we make. Those who cannot understand the costs of an action and weigh them against its benefits are unlikely to make good decisions. Climbing the corporate or governmental ladder requires making a wider and wider array of such decisions. </w:t>
      </w:r>
    </w:p>
    <w:p w14:paraId="2AE97367" w14:textId="589E0359" w:rsidR="00750266" w:rsidRDefault="00750266" w:rsidP="0087650F">
      <w:pPr>
        <w:pStyle w:val="NL1LL"/>
        <w:widowControl w:val="0"/>
        <w:tabs>
          <w:tab w:val="clear" w:pos="720"/>
          <w:tab w:val="left" w:pos="450"/>
        </w:tabs>
        <w:suppressAutoHyphens w:val="0"/>
        <w:ind w:left="810" w:hanging="810"/>
      </w:pPr>
      <w:r>
        <w:rPr>
          <w:b/>
        </w:rPr>
        <w:t xml:space="preserve">2.8 </w:t>
      </w:r>
      <w:r>
        <w:rPr>
          <w:b/>
        </w:rPr>
        <w:tab/>
        <w:t>a.</w:t>
      </w:r>
      <w:r>
        <w:tab/>
        <w:t xml:space="preserve">The groups of students most likely to </w:t>
      </w:r>
      <w:r w:rsidR="000C239D">
        <w:t xml:space="preserve">try to </w:t>
      </w:r>
      <w:r>
        <w:t>get the tickets will be those for whom the expected marginal benefit of going to the athletic department</w:t>
      </w:r>
      <w:r w:rsidR="000C239D">
        <w:t>’s</w:t>
      </w:r>
      <w:r>
        <w:t xml:space="preserve"> office on Monday morning is greater than the expected marginal cost. These would include students who have a relatively low opportunity cost of their time, such as those who have no Monday</w:t>
      </w:r>
      <w:r w:rsidR="0085473B">
        <w:t>-</w:t>
      </w:r>
      <w:r>
        <w:t xml:space="preserve">morning classes. Other students who are likely to stand in line are those who would have a large benefit from </w:t>
      </w:r>
      <w:r w:rsidR="000410F7">
        <w:t>getting</w:t>
      </w:r>
      <w:r>
        <w:t xml:space="preserve"> the tickets: </w:t>
      </w:r>
      <w:r w:rsidR="0085473B">
        <w:t>t</w:t>
      </w:r>
      <w:r>
        <w:t xml:space="preserve">hose who love hockey and those who hope to sell their tickets (“scalpers”). </w:t>
      </w:r>
    </w:p>
    <w:p w14:paraId="58FCFF8C" w14:textId="40F349A5" w:rsidR="00750266" w:rsidRPr="00C757D4" w:rsidRDefault="00750266" w:rsidP="0087650F">
      <w:pPr>
        <w:pStyle w:val="NL1B"/>
        <w:widowControl w:val="0"/>
        <w:suppressAutoHyphens w:val="0"/>
        <w:ind w:left="810"/>
        <w:rPr>
          <w:spacing w:val="-2"/>
        </w:rPr>
      </w:pPr>
      <w:r w:rsidRPr="00C757D4">
        <w:rPr>
          <w:b/>
          <w:spacing w:val="-2"/>
        </w:rPr>
        <w:t>b.</w:t>
      </w:r>
      <w:r w:rsidRPr="00C757D4">
        <w:rPr>
          <w:spacing w:val="-2"/>
        </w:rPr>
        <w:tab/>
      </w:r>
      <w:r w:rsidRPr="00043841">
        <w:rPr>
          <w:spacing w:val="-4"/>
        </w:rPr>
        <w:t xml:space="preserve">The major opportunity cost of distributing the tickets this way is the cost to those students who attempt to get the tickets: </w:t>
      </w:r>
      <w:r w:rsidR="00721B81" w:rsidRPr="00043841">
        <w:rPr>
          <w:spacing w:val="-4"/>
        </w:rPr>
        <w:t>t</w:t>
      </w:r>
      <w:r w:rsidRPr="00043841">
        <w:rPr>
          <w:spacing w:val="-4"/>
        </w:rPr>
        <w:t xml:space="preserve">he </w:t>
      </w:r>
      <w:r w:rsidR="000410F7" w:rsidRPr="00043841">
        <w:rPr>
          <w:spacing w:val="-4"/>
        </w:rPr>
        <w:t>cost</w:t>
      </w:r>
      <w:r w:rsidR="000270B2" w:rsidRPr="00043841">
        <w:rPr>
          <w:spacing w:val="-4"/>
        </w:rPr>
        <w:t>s</w:t>
      </w:r>
      <w:r w:rsidR="000410F7" w:rsidRPr="00043841">
        <w:rPr>
          <w:spacing w:val="-4"/>
        </w:rPr>
        <w:t xml:space="preserve"> of missing out on the </w:t>
      </w:r>
      <w:r w:rsidRPr="00043841">
        <w:rPr>
          <w:spacing w:val="-4"/>
        </w:rPr>
        <w:t>activities that cannot be done while standing in line, and the costs to those people who try to get tickets but don’t arrive soon enough to do so. There’s also the cost of the lost revenue to the college from giving away the tickets instead of selling them.</w:t>
      </w:r>
    </w:p>
    <w:p w14:paraId="7CE4827C" w14:textId="77777777" w:rsidR="00750266" w:rsidRDefault="00750266" w:rsidP="0087650F">
      <w:pPr>
        <w:pStyle w:val="NL1B"/>
        <w:widowControl w:val="0"/>
        <w:suppressAutoHyphens w:val="0"/>
        <w:ind w:left="810"/>
      </w:pPr>
      <w:r>
        <w:rPr>
          <w:b/>
        </w:rPr>
        <w:t>c.</w:t>
      </w:r>
      <w:r>
        <w:tab/>
        <w:t xml:space="preserve">This isn’t an efficient way to distribute the tickets because it wastes </w:t>
      </w:r>
      <w:r w:rsidR="000410F7">
        <w:t>a lot of</w:t>
      </w:r>
      <w:r>
        <w:t xml:space="preserve"> time. It would be more efficient to sell the tickets to those willing to pay the highest prices.</w:t>
      </w:r>
    </w:p>
    <w:p w14:paraId="656ECD13" w14:textId="270BF9ED" w:rsidR="00750266" w:rsidRDefault="00750266" w:rsidP="0087650F">
      <w:pPr>
        <w:pStyle w:val="NL1B"/>
        <w:widowControl w:val="0"/>
        <w:suppressAutoHyphens w:val="0"/>
        <w:ind w:left="810"/>
      </w:pPr>
      <w:r>
        <w:rPr>
          <w:b/>
        </w:rPr>
        <w:t>d.</w:t>
      </w:r>
      <w:r>
        <w:tab/>
        <w:t>Equity is hard to define. Some people will see this way of distributing tickets as equitable because students with low incomes can still get tickets</w:t>
      </w:r>
      <w:r w:rsidR="000410F7">
        <w:t>,</w:t>
      </w:r>
      <w:r>
        <w:t xml:space="preserve"> provided they are willing to pay the opportunity cost of waiting in line. Some people will see this way of distributing the tickets as equitable because only those with the greatest desire to watch the game in person will put up with the hassle of getting the tickets. Some people might argue that this system is equitable because students</w:t>
      </w:r>
      <w:r w:rsidR="00043841">
        <w:br/>
      </w:r>
      <w:r>
        <w:t>are more deserving than non</w:t>
      </w:r>
      <w:r w:rsidR="00721B81">
        <w:t>-</w:t>
      </w:r>
      <w:r>
        <w:t xml:space="preserve">student recipients of the tickets. Others may disagree, saying that people with a strong desire to obtain the tickets, but who are unable to be at the athletic </w:t>
      </w:r>
      <w:r>
        <w:lastRenderedPageBreak/>
        <w:t>department</w:t>
      </w:r>
      <w:r w:rsidR="000410F7">
        <w:t>’s</w:t>
      </w:r>
      <w:r>
        <w:t xml:space="preserve"> office at the designated time, would have no chance to get the tickets. Still others could argue that the system </w:t>
      </w:r>
      <w:r w:rsidR="000410F7">
        <w:t>is</w:t>
      </w:r>
      <w:r>
        <w:t xml:space="preserve"> not equitable because no revenue </w:t>
      </w:r>
      <w:r w:rsidR="000410F7">
        <w:t>is</w:t>
      </w:r>
      <w:r>
        <w:t xml:space="preserve"> received for the tickets</w:t>
      </w:r>
      <w:r w:rsidR="000410F7">
        <w:t>—</w:t>
      </w:r>
      <w:r>
        <w:t xml:space="preserve">revenue that could be used to cover some of the costs of administering the </w:t>
      </w:r>
      <w:r w:rsidR="00D37B37">
        <w:t>university’s</w:t>
      </w:r>
      <w:r>
        <w:t xml:space="preserve"> athletic programs.</w:t>
      </w:r>
    </w:p>
    <w:p w14:paraId="66BE3FD2" w14:textId="77777777" w:rsidR="00C3782D" w:rsidRDefault="00C3782D" w:rsidP="0087650F">
      <w:pPr>
        <w:pStyle w:val="NL1B"/>
        <w:widowControl w:val="0"/>
        <w:suppressAutoHyphens w:val="0"/>
        <w:ind w:left="810"/>
      </w:pPr>
    </w:p>
    <w:p w14:paraId="2BA3470A" w14:textId="77777777" w:rsidR="00750266" w:rsidRPr="007C6D4C" w:rsidRDefault="00750266" w:rsidP="0087650F">
      <w:pPr>
        <w:widowControl w:val="0"/>
        <w:rPr>
          <w:sz w:val="2"/>
        </w:rPr>
      </w:pPr>
    </w:p>
    <w:p w14:paraId="31E905C1" w14:textId="77777777" w:rsidR="00415364" w:rsidRPr="004C1F3B" w:rsidRDefault="00415364" w:rsidP="0087650F">
      <w:pPr>
        <w:widowControl w:val="0"/>
        <w:rPr>
          <w:rStyle w:val="CRSUMOBJSETTTL"/>
          <w:b/>
          <w:sz w:val="2"/>
        </w:rPr>
      </w:pPr>
    </w:p>
    <w:tbl>
      <w:tblPr>
        <w:tblW w:w="9360" w:type="dxa"/>
        <w:tblLook w:val="01E0" w:firstRow="1" w:lastRow="1" w:firstColumn="1" w:lastColumn="1" w:noHBand="0" w:noVBand="0"/>
      </w:tblPr>
      <w:tblGrid>
        <w:gridCol w:w="720"/>
        <w:gridCol w:w="8640"/>
      </w:tblGrid>
      <w:tr w:rsidR="004C1F3B" w:rsidRPr="00FF3B3E" w14:paraId="67BC06D4" w14:textId="77777777" w:rsidTr="0031397A">
        <w:tc>
          <w:tcPr>
            <w:tcW w:w="720" w:type="dxa"/>
            <w:vMerge w:val="restart"/>
            <w:tcBorders>
              <w:top w:val="single" w:sz="18" w:space="0" w:color="808080"/>
            </w:tcBorders>
            <w:shd w:val="solid" w:color="auto" w:fill="auto"/>
            <w:tcMar>
              <w:left w:w="0" w:type="dxa"/>
              <w:right w:w="0" w:type="dxa"/>
            </w:tcMar>
            <w:vAlign w:val="center"/>
          </w:tcPr>
          <w:p w14:paraId="538E7CA7" w14:textId="77777777" w:rsidR="004C1F3B" w:rsidRPr="00FF3B3E" w:rsidRDefault="004C1F3B" w:rsidP="0087650F">
            <w:pPr>
              <w:widowControl w:val="0"/>
              <w:jc w:val="center"/>
              <w:rPr>
                <w:rFonts w:ascii="Bookman Old Style" w:hAnsi="Bookman Old Style"/>
                <w:b/>
                <w:sz w:val="28"/>
                <w:szCs w:val="28"/>
              </w:rPr>
            </w:pPr>
            <w:r>
              <w:rPr>
                <w:rFonts w:ascii="Bookman Old Style" w:hAnsi="Bookman Old Style"/>
                <w:b/>
                <w:sz w:val="28"/>
                <w:szCs w:val="28"/>
              </w:rPr>
              <w:t>1</w:t>
            </w:r>
            <w:r w:rsidRPr="00FF3B3E">
              <w:rPr>
                <w:rFonts w:ascii="Bookman Old Style" w:hAnsi="Bookman Old Style"/>
                <w:b/>
                <w:sz w:val="28"/>
                <w:szCs w:val="28"/>
              </w:rPr>
              <w:t>.</w:t>
            </w:r>
            <w:r>
              <w:rPr>
                <w:rFonts w:ascii="Bookman Old Style" w:hAnsi="Bookman Old Style"/>
                <w:b/>
                <w:sz w:val="28"/>
                <w:szCs w:val="28"/>
              </w:rPr>
              <w:t>3</w:t>
            </w:r>
          </w:p>
        </w:tc>
        <w:tc>
          <w:tcPr>
            <w:tcW w:w="8640" w:type="dxa"/>
            <w:tcBorders>
              <w:top w:val="single" w:sz="18" w:space="0" w:color="808080"/>
            </w:tcBorders>
            <w:tcMar>
              <w:left w:w="115" w:type="dxa"/>
              <w:right w:w="0" w:type="dxa"/>
            </w:tcMar>
          </w:tcPr>
          <w:p w14:paraId="1C50EDB5" w14:textId="77777777" w:rsidR="004C1F3B" w:rsidRPr="00FF3B3E" w:rsidRDefault="004C1F3B" w:rsidP="0087650F">
            <w:pPr>
              <w:pStyle w:val="TableSectionHead"/>
              <w:keepNext w:val="0"/>
              <w:widowControl w:val="0"/>
              <w:tabs>
                <w:tab w:val="left" w:pos="284"/>
              </w:tabs>
              <w:spacing w:beforeLines="100" w:before="240" w:after="20"/>
              <w:ind w:left="482" w:hanging="482"/>
              <w:jc w:val="both"/>
            </w:pPr>
            <w:r w:rsidRPr="00A31A09">
              <w:t xml:space="preserve">Economic Models </w:t>
            </w:r>
          </w:p>
        </w:tc>
      </w:tr>
      <w:tr w:rsidR="004C1F3B" w:rsidRPr="00FF3B3E" w14:paraId="4AB68FDC" w14:textId="77777777" w:rsidTr="0031397A">
        <w:trPr>
          <w:trHeight w:val="225"/>
        </w:trPr>
        <w:tc>
          <w:tcPr>
            <w:tcW w:w="720" w:type="dxa"/>
            <w:vMerge/>
            <w:shd w:val="solid" w:color="auto" w:fill="auto"/>
            <w:tcMar>
              <w:left w:w="115" w:type="dxa"/>
              <w:right w:w="0" w:type="dxa"/>
            </w:tcMar>
          </w:tcPr>
          <w:p w14:paraId="335ED732" w14:textId="77777777" w:rsidR="004C1F3B" w:rsidRPr="00FF3B3E" w:rsidRDefault="004C1F3B" w:rsidP="0087650F">
            <w:pPr>
              <w:widowControl w:val="0"/>
              <w:spacing w:after="240"/>
              <w:rPr>
                <w:rFonts w:ascii="Tw Cen MT" w:hAnsi="Tw Cen MT"/>
              </w:rPr>
            </w:pPr>
          </w:p>
        </w:tc>
        <w:tc>
          <w:tcPr>
            <w:tcW w:w="8640" w:type="dxa"/>
            <w:tcMar>
              <w:left w:w="115" w:type="dxa"/>
              <w:right w:w="0" w:type="dxa"/>
            </w:tcMar>
          </w:tcPr>
          <w:p w14:paraId="58726D62" w14:textId="77777777" w:rsidR="00CB77CC" w:rsidRDefault="00CB77CC" w:rsidP="0087650F">
            <w:pPr>
              <w:pStyle w:val="TableSectionLine2"/>
              <w:keepNext w:val="0"/>
              <w:widowControl w:val="0"/>
            </w:pPr>
          </w:p>
          <w:p w14:paraId="38DB28BC" w14:textId="77777777" w:rsidR="00B20D3D" w:rsidRPr="00FF3B3E" w:rsidRDefault="004C1F3B" w:rsidP="0087650F">
            <w:pPr>
              <w:pStyle w:val="TableSectionLine2"/>
              <w:keepNext w:val="0"/>
              <w:widowControl w:val="0"/>
            </w:pPr>
            <w:r w:rsidRPr="00A31A09">
              <w:t xml:space="preserve">Learning Objective: </w:t>
            </w:r>
            <w:r w:rsidR="00B20D3D" w:rsidRPr="0009146A">
              <w:t>Understand what economic models</w:t>
            </w:r>
            <w:r w:rsidR="00B20D3D">
              <w:t xml:space="preserve"> </w:t>
            </w:r>
            <w:r w:rsidR="00B20D3D" w:rsidRPr="0009146A">
              <w:t>are and aren’t, and why they are a</w:t>
            </w:r>
            <w:r w:rsidR="00B20D3D">
              <w:t xml:space="preserve"> </w:t>
            </w:r>
            <w:r w:rsidR="00B20D3D" w:rsidRPr="0009146A">
              <w:t>good idea.</w:t>
            </w:r>
          </w:p>
        </w:tc>
      </w:tr>
    </w:tbl>
    <w:p w14:paraId="58B9C369" w14:textId="77777777" w:rsidR="00750266" w:rsidRDefault="00750266" w:rsidP="0087650F">
      <w:pPr>
        <w:pStyle w:val="Bhead"/>
        <w:keepNext w:val="0"/>
        <w:widowControl w:val="0"/>
      </w:pPr>
      <w:r w:rsidRPr="00A31A09">
        <w:t>Review Questions</w:t>
      </w:r>
    </w:p>
    <w:p w14:paraId="698A80D6" w14:textId="77777777" w:rsidR="00415364" w:rsidRPr="00A31A09" w:rsidRDefault="00415364" w:rsidP="0087650F">
      <w:pPr>
        <w:pStyle w:val="TextNoSpaceBefore"/>
        <w:widowControl w:val="0"/>
      </w:pPr>
      <w:r w:rsidRPr="00A31A09">
        <w:rPr>
          <w:b/>
        </w:rPr>
        <w:t>3.1</w:t>
      </w:r>
      <w:r w:rsidR="007A1EA6">
        <w:tab/>
      </w:r>
      <w:r w:rsidRPr="00A31A09">
        <w:t xml:space="preserve">Economists use models for the same reason that any other scientist (and indeed everyone else) does—to make a complicated world simple enough that it can be understood and analyzed, so that questions about it can be usefully answered. Useful models will generate testable predictions. If these predictions are consistent with economic data, then the model isn’t rejected and can be used to understand the economy. Testing models with data can be very difficult, however, because the economy is always changing, and it is difficult to conduct controlled economic experiments. </w:t>
      </w:r>
    </w:p>
    <w:p w14:paraId="017D8EF4" w14:textId="2626D27D" w:rsidR="00415364" w:rsidRPr="00A31A09" w:rsidRDefault="00415364" w:rsidP="0087650F">
      <w:pPr>
        <w:pStyle w:val="TextNoSpaceBefore"/>
        <w:widowControl w:val="0"/>
      </w:pPr>
      <w:r w:rsidRPr="00A31A09">
        <w:rPr>
          <w:b/>
        </w:rPr>
        <w:t>3.2</w:t>
      </w:r>
      <w:r w:rsidR="007A1EA6">
        <w:tab/>
      </w:r>
      <w:r w:rsidRPr="00A31A09">
        <w:t xml:space="preserve">In arriving at a useful economic model, these five steps are followed: </w:t>
      </w:r>
      <w:r w:rsidR="00D273BD">
        <w:t>(</w:t>
      </w:r>
      <w:r w:rsidRPr="00A31A09">
        <w:t xml:space="preserve">1) decide the assumptions to be used; </w:t>
      </w:r>
      <w:r w:rsidR="00D273BD">
        <w:t>(</w:t>
      </w:r>
      <w:r w:rsidRPr="00A31A09">
        <w:t xml:space="preserve">2) formulate a testable hypothesis; </w:t>
      </w:r>
      <w:r w:rsidR="00D273BD">
        <w:t>(</w:t>
      </w:r>
      <w:r w:rsidRPr="00A31A09">
        <w:t xml:space="preserve">3) use economic data to test the hypothesis; </w:t>
      </w:r>
      <w:r w:rsidR="00D273BD">
        <w:t>(</w:t>
      </w:r>
      <w:r w:rsidRPr="00A31A09">
        <w:t xml:space="preserve">4) revise the model if it fails to explain the economic data; and </w:t>
      </w:r>
      <w:r w:rsidR="00D273BD">
        <w:t>(</w:t>
      </w:r>
      <w:r w:rsidRPr="00A31A09">
        <w:t>5) retain the revised model to help answer similar economic questions</w:t>
      </w:r>
      <w:r w:rsidR="004C4F00">
        <w:t xml:space="preserve"> in the future</w:t>
      </w:r>
      <w:r w:rsidRPr="00A31A09">
        <w:t xml:space="preserve">. </w:t>
      </w:r>
    </w:p>
    <w:p w14:paraId="48E1C7C2" w14:textId="77777777" w:rsidR="00415364" w:rsidRPr="00A31A09" w:rsidRDefault="00415364" w:rsidP="0087650F">
      <w:pPr>
        <w:pStyle w:val="TextNoSpaceBefore"/>
        <w:widowControl w:val="0"/>
      </w:pPr>
      <w:r w:rsidRPr="00A31A09">
        <w:rPr>
          <w:b/>
        </w:rPr>
        <w:t>3.3</w:t>
      </w:r>
      <w:r w:rsidRPr="00A31A09">
        <w:tab/>
        <w:t xml:space="preserve">Positive economic analysis concerns what is; that is, it deals with how the economy </w:t>
      </w:r>
      <w:proofErr w:type="gramStart"/>
      <w:r w:rsidRPr="00A31A09">
        <w:t>actually behaves</w:t>
      </w:r>
      <w:proofErr w:type="gramEnd"/>
      <w:r w:rsidRPr="00A31A09">
        <w:t>. Normative economic analysis concerns what ought to be. Economics is mainly concerned with positive analysis—conceptualizing and measuring the costs and benefits of different courses of action. Decision makers (including voters and government officials) can use the trade-offs and costs and benefits identified by positive economic analysis in normatively deciding what course of action should be taken.</w:t>
      </w:r>
    </w:p>
    <w:p w14:paraId="18B94242" w14:textId="77777777" w:rsidR="00415364" w:rsidRDefault="00415364" w:rsidP="0087650F">
      <w:pPr>
        <w:widowControl w:val="0"/>
      </w:pPr>
    </w:p>
    <w:p w14:paraId="162FA8AF" w14:textId="77777777" w:rsidR="00750266" w:rsidRDefault="00750266" w:rsidP="0087650F">
      <w:pPr>
        <w:pStyle w:val="Bhead"/>
        <w:keepNext w:val="0"/>
        <w:widowControl w:val="0"/>
        <w:spacing w:before="0" w:after="240"/>
      </w:pPr>
      <w:r w:rsidRPr="00A31A09">
        <w:t>Problems and Applications</w:t>
      </w:r>
    </w:p>
    <w:p w14:paraId="3D66F8B9" w14:textId="77777777" w:rsidR="00750266" w:rsidRDefault="00750266" w:rsidP="0087650F">
      <w:pPr>
        <w:pStyle w:val="NL1"/>
        <w:widowControl w:val="0"/>
        <w:suppressAutoHyphens w:val="0"/>
        <w:ind w:left="450" w:hanging="450"/>
      </w:pPr>
      <w:r>
        <w:rPr>
          <w:b/>
        </w:rPr>
        <w:t>3.4</w:t>
      </w:r>
      <w:r>
        <w:tab/>
        <w:t xml:space="preserve">The economist should revise the model </w:t>
      </w:r>
      <w:proofErr w:type="gramStart"/>
      <w:r>
        <w:t>in light of</w:t>
      </w:r>
      <w:proofErr w:type="gramEnd"/>
      <w:r>
        <w:t xml:space="preserve"> its failure to explain or predict real</w:t>
      </w:r>
      <w:r w:rsidR="00A50819">
        <w:t>-</w:t>
      </w:r>
      <w:r>
        <w:t>world events.</w:t>
      </w:r>
    </w:p>
    <w:p w14:paraId="32609F0F" w14:textId="77777777" w:rsidR="00750266" w:rsidRPr="00A31A09" w:rsidRDefault="00750266" w:rsidP="0087650F">
      <w:pPr>
        <w:pStyle w:val="TextNoSpaceBefore"/>
        <w:widowControl w:val="0"/>
      </w:pPr>
      <w:r w:rsidRPr="00A31A09">
        <w:rPr>
          <w:b/>
        </w:rPr>
        <w:t>3.</w:t>
      </w:r>
      <w:r>
        <w:rPr>
          <w:b/>
        </w:rPr>
        <w:t>5</w:t>
      </w:r>
      <w:r w:rsidRPr="00A31A09">
        <w:tab/>
        <w:t xml:space="preserve">The problem with Dr. Strangelove’s theory is that it cannot be tested unless we can devise a way to measure the emission of these subatomic particles, which seems to be impossible because they don’t exist in our universe. Because we cannot test the model’s predictions, it is not very useful to us; even though it might be true, we have no way of knowing. </w:t>
      </w:r>
    </w:p>
    <w:p w14:paraId="3FC2D1B9" w14:textId="3C57708C" w:rsidR="00750266" w:rsidRPr="00A31A09" w:rsidRDefault="00750266" w:rsidP="0087650F">
      <w:pPr>
        <w:pStyle w:val="TextNoSpaceBefore"/>
        <w:widowControl w:val="0"/>
      </w:pPr>
      <w:r w:rsidRPr="00A31A09">
        <w:rPr>
          <w:b/>
        </w:rPr>
        <w:t>3.</w:t>
      </w:r>
      <w:r>
        <w:rPr>
          <w:b/>
        </w:rPr>
        <w:t>6</w:t>
      </w:r>
      <w:r>
        <w:tab/>
      </w:r>
      <w:r w:rsidR="00FD40E2">
        <w:t xml:space="preserve">The positive elements of debate would be the costs of the policy (people who were harmed and how much they were harmed) and the benefits of the policy (people who were made better off and how much better off they were). </w:t>
      </w:r>
      <w:r w:rsidRPr="00A31A09">
        <w:t>The economic data that would be most useful would</w:t>
      </w:r>
      <w:r>
        <w:t xml:space="preserve"> be </w:t>
      </w:r>
      <w:r w:rsidRPr="00A31A09">
        <w:t>to identify those who are unemployed due (largely) to the increase in the minimum wage and to identify those who are able to enjoy the improved income resulting from increased wages.</w:t>
      </w:r>
      <w:r>
        <w:t xml:space="preserve"> </w:t>
      </w:r>
      <w:r w:rsidRPr="00A31A09">
        <w:t>Understanding the number and nature of those who lose and those who gain can help us understand the positive side of the issue.</w:t>
      </w:r>
      <w:r>
        <w:t xml:space="preserve"> </w:t>
      </w:r>
      <w:r w:rsidRPr="00A31A09">
        <w:t>Unfortunately</w:t>
      </w:r>
      <w:r w:rsidR="00A50819">
        <w:t>,</w:t>
      </w:r>
      <w:r w:rsidRPr="00A31A09">
        <w:t xml:space="preserve"> this data will not resolve the normative side of the data debate, as the normative side of the debate requires people to </w:t>
      </w:r>
      <w:proofErr w:type="gramStart"/>
      <w:r w:rsidRPr="00A31A09">
        <w:t xml:space="preserve">make an assessment </w:t>
      </w:r>
      <w:r w:rsidR="005E412E">
        <w:t>of</w:t>
      </w:r>
      <w:proofErr w:type="gramEnd"/>
      <w:r w:rsidRPr="00A31A09">
        <w:t xml:space="preserve"> which group is more </w:t>
      </w:r>
      <w:r>
        <w:t xml:space="preserve">important. </w:t>
      </w:r>
    </w:p>
    <w:p w14:paraId="2FF486CA" w14:textId="77777777" w:rsidR="00750266" w:rsidRDefault="00750266" w:rsidP="0087650F">
      <w:pPr>
        <w:pStyle w:val="ProblemsNLwithSuba"/>
        <w:widowControl w:val="0"/>
        <w:tabs>
          <w:tab w:val="clear" w:pos="720"/>
          <w:tab w:val="left" w:pos="480"/>
        </w:tabs>
        <w:ind w:left="840" w:hanging="840"/>
      </w:pPr>
      <w:r w:rsidRPr="00A31A09">
        <w:rPr>
          <w:b/>
        </w:rPr>
        <w:lastRenderedPageBreak/>
        <w:t>3.</w:t>
      </w:r>
      <w:r>
        <w:rPr>
          <w:b/>
        </w:rPr>
        <w:t>7</w:t>
      </w:r>
      <w:r w:rsidRPr="00A31A09">
        <w:rPr>
          <w:b/>
        </w:rPr>
        <w:tab/>
      </w:r>
      <w:r w:rsidRPr="00415FD0">
        <w:rPr>
          <w:b/>
        </w:rPr>
        <w:t>a.</w:t>
      </w:r>
      <w:r>
        <w:tab/>
      </w:r>
      <w:r w:rsidRPr="00A95D09">
        <w:t xml:space="preserve">Tim Hortons and other coffee shops will likely respond </w:t>
      </w:r>
      <w:r>
        <w:t xml:space="preserve">to </w:t>
      </w:r>
      <w:r w:rsidRPr="00A95D09">
        <w:t>the reduction in the amount of coffee available by increasing the price they charge their customers.</w:t>
      </w:r>
      <w:r>
        <w:t xml:space="preserve"> </w:t>
      </w:r>
    </w:p>
    <w:p w14:paraId="52E3D264" w14:textId="77777777" w:rsidR="00750266" w:rsidRPr="00AD53FE" w:rsidRDefault="00750266" w:rsidP="0087650F">
      <w:pPr>
        <w:pStyle w:val="ProblemsNLwithSuba"/>
        <w:widowControl w:val="0"/>
        <w:tabs>
          <w:tab w:val="clear" w:pos="720"/>
        </w:tabs>
        <w:spacing w:before="120"/>
        <w:ind w:left="840" w:hanging="360"/>
      </w:pPr>
      <w:r w:rsidRPr="00415FD0">
        <w:rPr>
          <w:b/>
        </w:rPr>
        <w:t>b.</w:t>
      </w:r>
      <w:r>
        <w:tab/>
        <w:t>Centrally planned economies tend to deal with shortages in two different ways. First, when goods are scarce in centrally planned economies</w:t>
      </w:r>
      <w:r w:rsidR="005E412E">
        <w:t>,</w:t>
      </w:r>
      <w:r>
        <w:t xml:space="preserve"> the central planning committee rations the scarce resource</w:t>
      </w:r>
      <w:r w:rsidR="005E412E">
        <w:t xml:space="preserve"> by either </w:t>
      </w:r>
      <w:r>
        <w:t>issuing a small share to each person or restricting the amount any one person is allowed to buy at a time. Second, consumers are often required to wait in long lines to get the scarce goods. By requiring that someone wait in line for hours in order to receive their ration of coffee, central planners are effectively raising the cost of coffee to consumers</w:t>
      </w:r>
      <w:r w:rsidR="005E412E">
        <w:t>—</w:t>
      </w:r>
      <w:r>
        <w:t>some consumers will choose to give up their coffee rather than wait in line.</w:t>
      </w:r>
    </w:p>
    <w:p w14:paraId="090B2C76" w14:textId="77777777" w:rsidR="00750266" w:rsidRPr="00A31A09" w:rsidRDefault="00750266" w:rsidP="0087650F">
      <w:pPr>
        <w:pStyle w:val="TextNoSpaceBefore"/>
        <w:widowControl w:val="0"/>
      </w:pPr>
      <w:r w:rsidRPr="00A31A09">
        <w:rPr>
          <w:b/>
        </w:rPr>
        <w:t>3.</w:t>
      </w:r>
      <w:r>
        <w:rPr>
          <w:b/>
        </w:rPr>
        <w:t>8</w:t>
      </w:r>
      <w:r w:rsidRPr="00A31A09">
        <w:rPr>
          <w:b/>
        </w:rPr>
        <w:t>.</w:t>
      </w:r>
      <w:r>
        <w:tab/>
      </w:r>
      <w:r w:rsidRPr="00BB527A">
        <w:rPr>
          <w:bCs/>
        </w:rPr>
        <w:t>a. and c</w:t>
      </w:r>
      <w:r w:rsidRPr="0005677D">
        <w:rPr>
          <w:bCs/>
        </w:rPr>
        <w:t>.</w:t>
      </w:r>
      <w:r w:rsidRPr="00A31A09">
        <w:t xml:space="preserve"> are positive statements; </w:t>
      </w:r>
      <w:r w:rsidRPr="00BB527A">
        <w:rPr>
          <w:bCs/>
        </w:rPr>
        <w:t>b. and d.</w:t>
      </w:r>
      <w:r w:rsidRPr="00A31A09">
        <w:t xml:space="preserve"> are normative statements.</w:t>
      </w:r>
      <w:r w:rsidRPr="007A1EA6">
        <w:t xml:space="preserve"> </w:t>
      </w:r>
    </w:p>
    <w:p w14:paraId="0CB54E16" w14:textId="77777777" w:rsidR="00750266" w:rsidRDefault="00750266" w:rsidP="0087650F">
      <w:pPr>
        <w:widowControl w:val="0"/>
      </w:pPr>
    </w:p>
    <w:p w14:paraId="228163B5" w14:textId="77777777" w:rsidR="00750266" w:rsidRDefault="00750266" w:rsidP="0087650F">
      <w:pPr>
        <w:widowControl w:val="0"/>
      </w:pPr>
    </w:p>
    <w:tbl>
      <w:tblPr>
        <w:tblW w:w="9360" w:type="dxa"/>
        <w:tblLook w:val="01E0" w:firstRow="1" w:lastRow="1" w:firstColumn="1" w:lastColumn="1" w:noHBand="0" w:noVBand="0"/>
      </w:tblPr>
      <w:tblGrid>
        <w:gridCol w:w="720"/>
        <w:gridCol w:w="8640"/>
      </w:tblGrid>
      <w:tr w:rsidR="004C1F3B" w:rsidRPr="00FF3B3E" w14:paraId="12052D79" w14:textId="77777777" w:rsidTr="0031397A">
        <w:tc>
          <w:tcPr>
            <w:tcW w:w="720" w:type="dxa"/>
            <w:vMerge w:val="restart"/>
            <w:tcBorders>
              <w:top w:val="single" w:sz="18" w:space="0" w:color="808080"/>
            </w:tcBorders>
            <w:shd w:val="solid" w:color="auto" w:fill="auto"/>
            <w:tcMar>
              <w:left w:w="0" w:type="dxa"/>
              <w:right w:w="0" w:type="dxa"/>
            </w:tcMar>
            <w:vAlign w:val="center"/>
          </w:tcPr>
          <w:p w14:paraId="58DAD5B1" w14:textId="77777777" w:rsidR="004C1F3B" w:rsidRPr="00FF3B3E" w:rsidRDefault="004C1F3B" w:rsidP="0087650F">
            <w:pPr>
              <w:widowControl w:val="0"/>
              <w:jc w:val="center"/>
              <w:rPr>
                <w:rFonts w:ascii="Bookman Old Style" w:hAnsi="Bookman Old Style"/>
                <w:b/>
                <w:sz w:val="28"/>
                <w:szCs w:val="28"/>
              </w:rPr>
            </w:pPr>
            <w:r>
              <w:rPr>
                <w:rFonts w:ascii="Bookman Old Style" w:hAnsi="Bookman Old Style"/>
                <w:b/>
                <w:sz w:val="28"/>
                <w:szCs w:val="28"/>
              </w:rPr>
              <w:t>1</w:t>
            </w:r>
            <w:r w:rsidRPr="00FF3B3E">
              <w:rPr>
                <w:rFonts w:ascii="Bookman Old Style" w:hAnsi="Bookman Old Style"/>
                <w:b/>
                <w:sz w:val="28"/>
                <w:szCs w:val="28"/>
              </w:rPr>
              <w:t>.</w:t>
            </w:r>
            <w:r>
              <w:rPr>
                <w:rFonts w:ascii="Bookman Old Style" w:hAnsi="Bookman Old Style"/>
                <w:b/>
                <w:sz w:val="28"/>
                <w:szCs w:val="28"/>
              </w:rPr>
              <w:t>4</w:t>
            </w:r>
          </w:p>
        </w:tc>
        <w:tc>
          <w:tcPr>
            <w:tcW w:w="8640" w:type="dxa"/>
            <w:tcBorders>
              <w:top w:val="single" w:sz="18" w:space="0" w:color="808080"/>
            </w:tcBorders>
            <w:tcMar>
              <w:left w:w="115" w:type="dxa"/>
              <w:right w:w="0" w:type="dxa"/>
            </w:tcMar>
          </w:tcPr>
          <w:p w14:paraId="5E44D751" w14:textId="77777777" w:rsidR="004C1F3B" w:rsidRPr="00FF3B3E" w:rsidRDefault="004C1F3B" w:rsidP="0087650F">
            <w:pPr>
              <w:pStyle w:val="TableSectionHead"/>
              <w:keepNext w:val="0"/>
              <w:widowControl w:val="0"/>
              <w:tabs>
                <w:tab w:val="left" w:pos="284"/>
              </w:tabs>
              <w:spacing w:beforeLines="100" w:before="240" w:after="20"/>
              <w:ind w:left="482" w:hanging="482"/>
              <w:jc w:val="both"/>
            </w:pPr>
            <w:r w:rsidRPr="00A31A09">
              <w:t xml:space="preserve">Microeconomics and Macroeconomics </w:t>
            </w:r>
          </w:p>
        </w:tc>
      </w:tr>
      <w:tr w:rsidR="004C1F3B" w:rsidRPr="00FF3B3E" w14:paraId="418E8FA4" w14:textId="77777777" w:rsidTr="0031397A">
        <w:trPr>
          <w:trHeight w:val="225"/>
        </w:trPr>
        <w:tc>
          <w:tcPr>
            <w:tcW w:w="720" w:type="dxa"/>
            <w:vMerge/>
            <w:shd w:val="solid" w:color="auto" w:fill="auto"/>
            <w:tcMar>
              <w:left w:w="115" w:type="dxa"/>
              <w:right w:w="0" w:type="dxa"/>
            </w:tcMar>
          </w:tcPr>
          <w:p w14:paraId="6BAE35C6" w14:textId="77777777" w:rsidR="004C1F3B" w:rsidRPr="00FF3B3E" w:rsidRDefault="004C1F3B" w:rsidP="0087650F">
            <w:pPr>
              <w:widowControl w:val="0"/>
              <w:spacing w:after="240"/>
              <w:rPr>
                <w:rFonts w:ascii="Tw Cen MT" w:hAnsi="Tw Cen MT"/>
              </w:rPr>
            </w:pPr>
          </w:p>
        </w:tc>
        <w:tc>
          <w:tcPr>
            <w:tcW w:w="8640" w:type="dxa"/>
            <w:tcMar>
              <w:left w:w="115" w:type="dxa"/>
              <w:right w:w="0" w:type="dxa"/>
            </w:tcMar>
          </w:tcPr>
          <w:p w14:paraId="1551DD53" w14:textId="77777777" w:rsidR="00CB77CC" w:rsidRDefault="00CB77CC" w:rsidP="0087650F">
            <w:pPr>
              <w:pStyle w:val="TableSectionLine2"/>
              <w:keepNext w:val="0"/>
              <w:widowControl w:val="0"/>
            </w:pPr>
          </w:p>
          <w:p w14:paraId="00A47E51" w14:textId="77777777" w:rsidR="00E36E88" w:rsidRPr="00FF3B3E" w:rsidRDefault="004C1F3B" w:rsidP="0087650F">
            <w:pPr>
              <w:pStyle w:val="TableSectionLine2"/>
              <w:keepNext w:val="0"/>
              <w:widowControl w:val="0"/>
            </w:pPr>
            <w:r w:rsidRPr="00A31A09">
              <w:t>Learning Objective: Distinguish between microeconomics and macroeconomics.</w:t>
            </w:r>
          </w:p>
        </w:tc>
      </w:tr>
    </w:tbl>
    <w:p w14:paraId="1529527C" w14:textId="77777777" w:rsidR="004C1F3B" w:rsidRPr="00A31A09" w:rsidRDefault="004C1F3B" w:rsidP="0087650F">
      <w:pPr>
        <w:widowControl w:val="0"/>
      </w:pPr>
    </w:p>
    <w:p w14:paraId="6D4E1E0F" w14:textId="77777777" w:rsidR="00750266" w:rsidRDefault="00750266" w:rsidP="0087650F">
      <w:pPr>
        <w:pStyle w:val="Bhead"/>
        <w:keepNext w:val="0"/>
        <w:widowControl w:val="0"/>
      </w:pPr>
      <w:r w:rsidRPr="00A31A09">
        <w:t>Review Questions</w:t>
      </w:r>
    </w:p>
    <w:p w14:paraId="68E41C6F" w14:textId="7ECFE0CB" w:rsidR="00415364" w:rsidRPr="00A31A09" w:rsidRDefault="00415364" w:rsidP="0087650F">
      <w:pPr>
        <w:pStyle w:val="TextNoSpaceBefore"/>
        <w:widowControl w:val="0"/>
        <w:spacing w:before="160"/>
      </w:pPr>
      <w:r w:rsidRPr="00A31A09">
        <w:rPr>
          <w:b/>
        </w:rPr>
        <w:t>4.1</w:t>
      </w:r>
      <w:r w:rsidRPr="00A31A09">
        <w:tab/>
        <w:t xml:space="preserve">Microeconomics is the study of how households and firms make choices, how they interact in specific markets, and how the government influences their choices. </w:t>
      </w:r>
      <w:r w:rsidRPr="00BB527A">
        <w:rPr>
          <w:i/>
          <w:iCs w:val="0"/>
        </w:rPr>
        <w:t>Micro</w:t>
      </w:r>
      <w:r w:rsidRPr="00A31A09">
        <w:t xml:space="preserve"> means small, and microeconomics deals with individual decision makers. Macroeconomics is the study of the </w:t>
      </w:r>
      <w:proofErr w:type="gramStart"/>
      <w:r w:rsidRPr="00A31A09">
        <w:t>economy as a whole</w:t>
      </w:r>
      <w:proofErr w:type="gramEnd"/>
      <w:r w:rsidRPr="00A31A09">
        <w:t xml:space="preserve">. </w:t>
      </w:r>
      <w:r w:rsidRPr="00BB527A">
        <w:rPr>
          <w:i/>
          <w:iCs w:val="0"/>
        </w:rPr>
        <w:t>Macro</w:t>
      </w:r>
      <w:r w:rsidRPr="00A31A09">
        <w:t xml:space="preserve"> means large, and macroeconomics deals with economy-wide outcomes, such as the inflation rate, the unemployment rate, and the economic growth rate. </w:t>
      </w:r>
    </w:p>
    <w:p w14:paraId="1223B940" w14:textId="77777777" w:rsidR="00750266" w:rsidRDefault="00750266" w:rsidP="0087650F">
      <w:pPr>
        <w:pStyle w:val="NL1"/>
        <w:widowControl w:val="0"/>
        <w:suppressAutoHyphens w:val="0"/>
        <w:ind w:left="450" w:hanging="450"/>
      </w:pPr>
      <w:r>
        <w:rPr>
          <w:b/>
        </w:rPr>
        <w:t>4.2</w:t>
      </w:r>
      <w:r>
        <w:tab/>
        <w:t xml:space="preserve">No, because many economic situations have both a microeconomic and a macroeconomic aspect. For example, the level of total consumption spending by households helps to determine how fast the economy grows—which is a macroeconomic issue. But to understand the amount of consumption spending by households, we </w:t>
      </w:r>
      <w:proofErr w:type="gramStart"/>
      <w:r>
        <w:t>have to</w:t>
      </w:r>
      <w:proofErr w:type="gramEnd"/>
      <w:r>
        <w:t xml:space="preserve"> analyze the incentives and constraints individual households face—which is a microeconomic issue.</w:t>
      </w:r>
    </w:p>
    <w:p w14:paraId="7F868771" w14:textId="77777777" w:rsidR="00415364" w:rsidRPr="00415FD0" w:rsidRDefault="00415364" w:rsidP="0087650F">
      <w:pPr>
        <w:widowControl w:val="0"/>
        <w:rPr>
          <w:sz w:val="18"/>
        </w:rPr>
      </w:pPr>
    </w:p>
    <w:p w14:paraId="6706E6EB" w14:textId="77777777" w:rsidR="00750266" w:rsidRDefault="00750266" w:rsidP="0087650F">
      <w:pPr>
        <w:pStyle w:val="Bhead"/>
        <w:keepNext w:val="0"/>
        <w:widowControl w:val="0"/>
        <w:spacing w:before="0" w:after="240"/>
      </w:pPr>
      <w:r w:rsidRPr="00A31A09">
        <w:t>Problems and Applications</w:t>
      </w:r>
    </w:p>
    <w:p w14:paraId="0ED5C2BB" w14:textId="77777777" w:rsidR="00750266" w:rsidRPr="00A31A09" w:rsidRDefault="00750266" w:rsidP="0087650F">
      <w:pPr>
        <w:pStyle w:val="TextNoSpaceBefore"/>
        <w:widowControl w:val="0"/>
      </w:pPr>
      <w:r w:rsidRPr="00A31A09">
        <w:rPr>
          <w:b/>
        </w:rPr>
        <w:t>4.</w:t>
      </w:r>
      <w:r>
        <w:rPr>
          <w:b/>
        </w:rPr>
        <w:t>3</w:t>
      </w:r>
      <w:r>
        <w:tab/>
      </w:r>
      <w:r w:rsidRPr="00A31A09">
        <w:t xml:space="preserve">a. and d. are microeconomic </w:t>
      </w:r>
      <w:r w:rsidR="000A301B">
        <w:t>issues</w:t>
      </w:r>
      <w:r w:rsidRPr="00A31A09">
        <w:t xml:space="preserve">; b. and c. are macroeconomic </w:t>
      </w:r>
      <w:r w:rsidR="000A301B">
        <w:t>issues</w:t>
      </w:r>
      <w:r w:rsidRPr="00A31A09">
        <w:t>.</w:t>
      </w:r>
    </w:p>
    <w:p w14:paraId="399C2EFD" w14:textId="77777777" w:rsidR="00750266" w:rsidRPr="00A31A09" w:rsidRDefault="00750266" w:rsidP="0087650F">
      <w:pPr>
        <w:pStyle w:val="TextNoSpaceBefore"/>
        <w:widowControl w:val="0"/>
      </w:pPr>
      <w:r w:rsidRPr="00A31A09">
        <w:rPr>
          <w:b/>
        </w:rPr>
        <w:t>4.</w:t>
      </w:r>
      <w:r>
        <w:rPr>
          <w:b/>
        </w:rPr>
        <w:t>4</w:t>
      </w:r>
      <w:r w:rsidRPr="00A31A09">
        <w:rPr>
          <w:b/>
        </w:rPr>
        <w:tab/>
      </w:r>
      <w:r w:rsidRPr="00A31A09">
        <w:t>You should disagree with the assertion. Microeconomics deals with individual decision makers</w:t>
      </w:r>
      <w:r w:rsidR="009C26EC">
        <w:t>, while m</w:t>
      </w:r>
      <w:r w:rsidR="009C26EC" w:rsidRPr="00A31A09">
        <w:t>acroeconomics deals with economy-wide outcomes</w:t>
      </w:r>
      <w:r w:rsidR="0019347D">
        <w:t>.</w:t>
      </w:r>
      <w:r w:rsidRPr="00A31A09">
        <w:t xml:space="preserve"> </w:t>
      </w:r>
      <w:r w:rsidR="0019347D">
        <w:t>B</w:t>
      </w:r>
      <w:r w:rsidRPr="00A31A09">
        <w:t xml:space="preserve">ecause the unemployment rate in any one city would be an issue for the economy of the entire city and not an individual, it is a macroeconomic issue rather than a microeconomic issue. </w:t>
      </w:r>
      <w:r w:rsidR="009C26EC">
        <w:t>T</w:t>
      </w:r>
      <w:r w:rsidRPr="00A31A09">
        <w:t xml:space="preserve">he effect </w:t>
      </w:r>
      <w:r>
        <w:t xml:space="preserve">of an increase in the taxes on alcohol on underage drinking </w:t>
      </w:r>
      <w:r w:rsidR="009C26EC">
        <w:t>concerns underage individuals who drink alcohol, so it is</w:t>
      </w:r>
      <w:r>
        <w:t xml:space="preserve"> a microeconomic issue</w:t>
      </w:r>
      <w:r w:rsidR="000F1E3B">
        <w:t xml:space="preserve"> rather than a macroeconomic issue</w:t>
      </w:r>
      <w:r>
        <w:t>.</w:t>
      </w:r>
    </w:p>
    <w:p w14:paraId="37C37C73" w14:textId="77777777" w:rsidR="00750266" w:rsidRDefault="00750266" w:rsidP="0087650F">
      <w:pPr>
        <w:pStyle w:val="TextNoSpaceBefore"/>
        <w:widowControl w:val="0"/>
        <w:spacing w:before="0"/>
      </w:pPr>
    </w:p>
    <w:p w14:paraId="618A07C4" w14:textId="77777777" w:rsidR="008C653C" w:rsidRPr="008E6406" w:rsidRDefault="008C653C" w:rsidP="0087650F">
      <w:pPr>
        <w:widowControl w:val="0"/>
        <w:rPr>
          <w:rFonts w:ascii="Tw Cen MT" w:eastAsia="Questrial" w:hAnsi="Tw Cen MT"/>
          <w:sz w:val="28"/>
          <w:szCs w:val="28"/>
        </w:rPr>
      </w:pPr>
      <w:r w:rsidRPr="008C653C">
        <w:rPr>
          <w:rFonts w:ascii="Tw Cen MT" w:eastAsia="Questrial" w:hAnsi="Tw Cen MT"/>
          <w:sz w:val="28"/>
          <w:szCs w:val="28"/>
        </w:rPr>
        <w:t xml:space="preserve">Suggestions for </w:t>
      </w:r>
      <w:r w:rsidRPr="007B36A3">
        <w:rPr>
          <w:rFonts w:ascii="Tw Cen MT" w:eastAsia="Questrial" w:hAnsi="Tw Cen MT"/>
          <w:i/>
          <w:sz w:val="28"/>
          <w:szCs w:val="28"/>
        </w:rPr>
        <w:t>Critical Thinking Exercises</w:t>
      </w:r>
    </w:p>
    <w:p w14:paraId="0758C8B1" w14:textId="77777777" w:rsidR="00750266" w:rsidRDefault="00750266" w:rsidP="0087650F">
      <w:pPr>
        <w:widowControl w:val="0"/>
        <w:rPr>
          <w:rFonts w:eastAsia="Questrial"/>
        </w:rPr>
      </w:pPr>
    </w:p>
    <w:p w14:paraId="7417E3A6" w14:textId="07EFC8A8" w:rsidR="00750266" w:rsidRPr="008E6406" w:rsidRDefault="00750266" w:rsidP="0087650F">
      <w:pPr>
        <w:widowControl w:val="0"/>
        <w:ind w:left="720" w:hanging="720"/>
        <w:jc w:val="both"/>
        <w:rPr>
          <w:sz w:val="22"/>
          <w:szCs w:val="22"/>
        </w:rPr>
      </w:pPr>
      <w:r w:rsidRPr="00F4770B">
        <w:rPr>
          <w:b/>
          <w:sz w:val="22"/>
          <w:szCs w:val="22"/>
        </w:rPr>
        <w:t>CT1.1</w:t>
      </w:r>
      <w:r>
        <w:rPr>
          <w:sz w:val="22"/>
          <w:szCs w:val="22"/>
        </w:rPr>
        <w:tab/>
      </w:r>
      <w:r w:rsidRPr="008E6406">
        <w:rPr>
          <w:sz w:val="22"/>
          <w:szCs w:val="22"/>
        </w:rPr>
        <w:t xml:space="preserve">Clearly, answers to this question will vary substantially and will depend on </w:t>
      </w:r>
      <w:r>
        <w:rPr>
          <w:sz w:val="22"/>
          <w:szCs w:val="22"/>
        </w:rPr>
        <w:t xml:space="preserve">the background of the student. The main point </w:t>
      </w:r>
      <w:r w:rsidRPr="008E6406">
        <w:rPr>
          <w:sz w:val="22"/>
          <w:szCs w:val="22"/>
        </w:rPr>
        <w:t>is not correctness</w:t>
      </w:r>
      <w:r w:rsidR="00B44728">
        <w:rPr>
          <w:sz w:val="22"/>
          <w:szCs w:val="22"/>
        </w:rPr>
        <w:t xml:space="preserve"> but</w:t>
      </w:r>
      <w:r w:rsidRPr="008E6406">
        <w:rPr>
          <w:sz w:val="22"/>
          <w:szCs w:val="22"/>
        </w:rPr>
        <w:t xml:space="preserve"> </w:t>
      </w:r>
      <w:r>
        <w:rPr>
          <w:sz w:val="22"/>
          <w:szCs w:val="22"/>
        </w:rPr>
        <w:t xml:space="preserve">to help </w:t>
      </w:r>
      <w:r w:rsidRPr="008E6406">
        <w:rPr>
          <w:sz w:val="22"/>
          <w:szCs w:val="22"/>
        </w:rPr>
        <w:t>students connect the chapter to th</w:t>
      </w:r>
      <w:r>
        <w:rPr>
          <w:sz w:val="22"/>
          <w:szCs w:val="22"/>
        </w:rPr>
        <w:t xml:space="preserve">eir prior knowledge. This </w:t>
      </w:r>
      <w:r w:rsidRPr="008E6406">
        <w:rPr>
          <w:sz w:val="22"/>
          <w:szCs w:val="22"/>
        </w:rPr>
        <w:t xml:space="preserve">is difficult </w:t>
      </w:r>
      <w:r w:rsidR="006C541C">
        <w:rPr>
          <w:sz w:val="22"/>
          <w:szCs w:val="22"/>
        </w:rPr>
        <w:t>for</w:t>
      </w:r>
      <w:r w:rsidRPr="008E6406">
        <w:rPr>
          <w:sz w:val="22"/>
          <w:szCs w:val="22"/>
        </w:rPr>
        <w:t xml:space="preserve"> an instructor to evaluate. </w:t>
      </w:r>
      <w:r w:rsidR="00FB15D7">
        <w:rPr>
          <w:sz w:val="22"/>
          <w:szCs w:val="22"/>
        </w:rPr>
        <w:t>B</w:t>
      </w:r>
      <w:r w:rsidRPr="008E6406">
        <w:rPr>
          <w:sz w:val="22"/>
          <w:szCs w:val="22"/>
        </w:rPr>
        <w:t xml:space="preserve">y connecting to their prior knowledge, students should </w:t>
      </w:r>
      <w:r w:rsidR="00FB15D7">
        <w:rPr>
          <w:sz w:val="22"/>
          <w:szCs w:val="22"/>
        </w:rPr>
        <w:t xml:space="preserve">be able to </w:t>
      </w:r>
      <w:r w:rsidRPr="008E6406">
        <w:rPr>
          <w:sz w:val="22"/>
          <w:szCs w:val="22"/>
        </w:rPr>
        <w:t>learn this topic more deeply.</w:t>
      </w:r>
    </w:p>
    <w:p w14:paraId="399E1476" w14:textId="35AFE10D" w:rsidR="00750266" w:rsidRDefault="00750266" w:rsidP="0087650F">
      <w:pPr>
        <w:widowControl w:val="0"/>
        <w:ind w:left="720" w:hanging="720"/>
        <w:jc w:val="both"/>
        <w:rPr>
          <w:sz w:val="22"/>
          <w:szCs w:val="22"/>
        </w:rPr>
      </w:pPr>
      <w:r w:rsidRPr="00F4770B">
        <w:rPr>
          <w:b/>
          <w:sz w:val="22"/>
          <w:szCs w:val="22"/>
        </w:rPr>
        <w:lastRenderedPageBreak/>
        <w:t>CT1.2</w:t>
      </w:r>
      <w:r>
        <w:rPr>
          <w:sz w:val="22"/>
          <w:szCs w:val="22"/>
        </w:rPr>
        <w:tab/>
      </w:r>
      <w:r w:rsidRPr="008E6406">
        <w:rPr>
          <w:sz w:val="22"/>
          <w:szCs w:val="22"/>
        </w:rPr>
        <w:t>The key here is what incentive</w:t>
      </w:r>
      <w:r w:rsidR="009544E7">
        <w:rPr>
          <w:sz w:val="22"/>
          <w:szCs w:val="22"/>
        </w:rPr>
        <w:t>(s)</w:t>
      </w:r>
      <w:r w:rsidRPr="008E6406">
        <w:rPr>
          <w:sz w:val="22"/>
          <w:szCs w:val="22"/>
        </w:rPr>
        <w:t xml:space="preserve"> you need to </w:t>
      </w:r>
      <w:r w:rsidR="009544E7">
        <w:rPr>
          <w:sz w:val="22"/>
          <w:szCs w:val="22"/>
        </w:rPr>
        <w:t>put in place</w:t>
      </w:r>
      <w:r w:rsidRPr="008E6406">
        <w:rPr>
          <w:sz w:val="22"/>
          <w:szCs w:val="22"/>
        </w:rPr>
        <w:t xml:space="preserve"> to encourage you</w:t>
      </w:r>
      <w:r w:rsidR="00FB15D7">
        <w:rPr>
          <w:sz w:val="22"/>
          <w:szCs w:val="22"/>
        </w:rPr>
        <w:t>rself</w:t>
      </w:r>
      <w:r w:rsidRPr="008E6406">
        <w:rPr>
          <w:sz w:val="22"/>
          <w:szCs w:val="22"/>
        </w:rPr>
        <w:t xml:space="preserve"> </w:t>
      </w:r>
      <w:r w:rsidR="009544E7">
        <w:rPr>
          <w:sz w:val="22"/>
          <w:szCs w:val="22"/>
        </w:rPr>
        <w:t xml:space="preserve">and your team </w:t>
      </w:r>
      <w:r w:rsidRPr="008E6406">
        <w:rPr>
          <w:sz w:val="22"/>
          <w:szCs w:val="22"/>
        </w:rPr>
        <w:t>to train</w:t>
      </w:r>
      <w:r w:rsidR="009544E7">
        <w:rPr>
          <w:sz w:val="22"/>
          <w:szCs w:val="22"/>
        </w:rPr>
        <w:t xml:space="preserve"> </w:t>
      </w:r>
      <w:r w:rsidR="00D71281">
        <w:rPr>
          <w:sz w:val="22"/>
          <w:szCs w:val="22"/>
        </w:rPr>
        <w:t xml:space="preserve">harder or </w:t>
      </w:r>
      <w:r w:rsidR="009544E7">
        <w:rPr>
          <w:sz w:val="22"/>
          <w:szCs w:val="22"/>
        </w:rPr>
        <w:t>more often</w:t>
      </w:r>
      <w:r w:rsidR="00FB15D7">
        <w:rPr>
          <w:sz w:val="22"/>
          <w:szCs w:val="22"/>
        </w:rPr>
        <w:t>.</w:t>
      </w:r>
      <w:r w:rsidRPr="008E6406">
        <w:rPr>
          <w:sz w:val="22"/>
          <w:szCs w:val="22"/>
        </w:rPr>
        <w:t xml:space="preserve"> Also, keep in mind that this article suggests that </w:t>
      </w:r>
      <w:r w:rsidR="00D151ED">
        <w:rPr>
          <w:sz w:val="22"/>
          <w:szCs w:val="22"/>
        </w:rPr>
        <w:t>the training is already in progress</w:t>
      </w:r>
      <w:r w:rsidR="00FB15D7">
        <w:rPr>
          <w:sz w:val="22"/>
          <w:szCs w:val="22"/>
        </w:rPr>
        <w:t>,</w:t>
      </w:r>
      <w:r w:rsidRPr="008E6406">
        <w:rPr>
          <w:sz w:val="22"/>
          <w:szCs w:val="22"/>
        </w:rPr>
        <w:t xml:space="preserve"> so it is also about additional training, or marginal analysis. </w:t>
      </w:r>
      <w:r w:rsidR="009544E7">
        <w:rPr>
          <w:sz w:val="22"/>
          <w:szCs w:val="22"/>
        </w:rPr>
        <w:t xml:space="preserve">Simply put, what can you do to make sure you train for an </w:t>
      </w:r>
      <w:r w:rsidR="009544E7">
        <w:rPr>
          <w:i/>
          <w:sz w:val="22"/>
          <w:szCs w:val="22"/>
        </w:rPr>
        <w:t>extra</w:t>
      </w:r>
      <w:r w:rsidR="009544E7">
        <w:rPr>
          <w:sz w:val="22"/>
          <w:szCs w:val="22"/>
        </w:rPr>
        <w:t xml:space="preserve"> hour or session</w:t>
      </w:r>
      <w:r w:rsidR="0005677D">
        <w:rPr>
          <w:sz w:val="22"/>
          <w:szCs w:val="22"/>
        </w:rPr>
        <w:t>,</w:t>
      </w:r>
      <w:r w:rsidR="009544E7">
        <w:rPr>
          <w:sz w:val="22"/>
          <w:szCs w:val="22"/>
        </w:rPr>
        <w:t xml:space="preserve"> </w:t>
      </w:r>
      <w:r w:rsidR="0005677D">
        <w:rPr>
          <w:sz w:val="22"/>
          <w:szCs w:val="22"/>
        </w:rPr>
        <w:t>o</w:t>
      </w:r>
      <w:r w:rsidR="009544E7">
        <w:rPr>
          <w:sz w:val="22"/>
          <w:szCs w:val="22"/>
        </w:rPr>
        <w:t>r to make sure you work a little bit hard</w:t>
      </w:r>
      <w:r w:rsidR="0005677D">
        <w:rPr>
          <w:sz w:val="22"/>
          <w:szCs w:val="22"/>
        </w:rPr>
        <w:t>er</w:t>
      </w:r>
      <w:r w:rsidR="009544E7">
        <w:rPr>
          <w:sz w:val="22"/>
          <w:szCs w:val="22"/>
        </w:rPr>
        <w:t xml:space="preserve"> in your next previously scheduled training session</w:t>
      </w:r>
      <w:r w:rsidR="0005677D">
        <w:rPr>
          <w:sz w:val="22"/>
          <w:szCs w:val="22"/>
        </w:rPr>
        <w:t>?</w:t>
      </w:r>
    </w:p>
    <w:p w14:paraId="0083D16E" w14:textId="77777777" w:rsidR="00750266" w:rsidRDefault="00750266" w:rsidP="0087650F">
      <w:pPr>
        <w:widowControl w:val="0"/>
        <w:ind w:left="720" w:hanging="720"/>
        <w:jc w:val="both"/>
        <w:rPr>
          <w:sz w:val="22"/>
          <w:szCs w:val="22"/>
        </w:rPr>
      </w:pPr>
    </w:p>
    <w:p w14:paraId="5C062547" w14:textId="77777777" w:rsidR="00D72C5A" w:rsidRPr="00D72C5A" w:rsidRDefault="00D72C5A" w:rsidP="0087650F">
      <w:pPr>
        <w:pStyle w:val="TextNoSpaceBefore"/>
        <w:widowControl w:val="0"/>
        <w:spacing w:before="0"/>
        <w:rPr>
          <w:b/>
          <w:sz w:val="2"/>
        </w:rPr>
      </w:pPr>
    </w:p>
    <w:p w14:paraId="72D0F719" w14:textId="77777777" w:rsidR="0051408D" w:rsidRPr="00A31A09" w:rsidRDefault="0051408D" w:rsidP="0087650F">
      <w:pPr>
        <w:pStyle w:val="Ahead"/>
        <w:keepNext w:val="0"/>
        <w:widowControl w:val="0"/>
        <w:pBdr>
          <w:bottom w:val="none" w:sz="0" w:space="0" w:color="auto"/>
        </w:pBdr>
        <w:spacing w:before="0"/>
      </w:pPr>
      <w:r w:rsidRPr="00A31A09">
        <w:t>SOLUTIONS TO CHAPTER 1 APPENDIX</w:t>
      </w:r>
    </w:p>
    <w:tbl>
      <w:tblPr>
        <w:tblW w:w="9360" w:type="dxa"/>
        <w:tblLook w:val="01E0" w:firstRow="1" w:lastRow="1" w:firstColumn="1" w:lastColumn="1" w:noHBand="0" w:noVBand="0"/>
      </w:tblPr>
      <w:tblGrid>
        <w:gridCol w:w="720"/>
        <w:gridCol w:w="8640"/>
      </w:tblGrid>
      <w:tr w:rsidR="0051408D" w:rsidRPr="00FF3B3E" w14:paraId="72FB24F2" w14:textId="77777777" w:rsidTr="00F456BA">
        <w:tc>
          <w:tcPr>
            <w:tcW w:w="720" w:type="dxa"/>
            <w:vMerge w:val="restart"/>
            <w:tcBorders>
              <w:top w:val="single" w:sz="18" w:space="0" w:color="808080"/>
            </w:tcBorders>
            <w:shd w:val="solid" w:color="auto" w:fill="auto"/>
            <w:tcMar>
              <w:left w:w="0" w:type="dxa"/>
              <w:right w:w="0" w:type="dxa"/>
            </w:tcMar>
            <w:vAlign w:val="center"/>
          </w:tcPr>
          <w:p w14:paraId="55A46B5F" w14:textId="77777777" w:rsidR="0051408D" w:rsidRPr="00FF3B3E" w:rsidRDefault="0051408D" w:rsidP="0087650F">
            <w:pPr>
              <w:widowControl w:val="0"/>
              <w:jc w:val="center"/>
              <w:rPr>
                <w:rFonts w:ascii="Bookman Old Style" w:hAnsi="Bookman Old Style"/>
                <w:b/>
                <w:sz w:val="28"/>
                <w:szCs w:val="28"/>
              </w:rPr>
            </w:pPr>
            <w:r>
              <w:rPr>
                <w:rFonts w:ascii="Bookman Old Style" w:hAnsi="Bookman Old Style"/>
                <w:b/>
                <w:sz w:val="28"/>
                <w:szCs w:val="28"/>
              </w:rPr>
              <w:t>A-1</w:t>
            </w:r>
          </w:p>
        </w:tc>
        <w:tc>
          <w:tcPr>
            <w:tcW w:w="8640" w:type="dxa"/>
            <w:tcBorders>
              <w:top w:val="single" w:sz="18" w:space="0" w:color="808080"/>
            </w:tcBorders>
            <w:tcMar>
              <w:left w:w="115" w:type="dxa"/>
              <w:right w:w="0" w:type="dxa"/>
            </w:tcMar>
          </w:tcPr>
          <w:p w14:paraId="1FB80DEE" w14:textId="77777777" w:rsidR="0051408D" w:rsidRPr="00FF3B3E" w:rsidRDefault="0051408D" w:rsidP="0087650F">
            <w:pPr>
              <w:pStyle w:val="TableSectionHead"/>
              <w:keepNext w:val="0"/>
              <w:widowControl w:val="0"/>
              <w:tabs>
                <w:tab w:val="left" w:pos="284"/>
              </w:tabs>
              <w:spacing w:beforeLines="100" w:before="240" w:after="20"/>
              <w:ind w:left="482" w:hanging="482"/>
              <w:jc w:val="both"/>
            </w:pPr>
            <w:r w:rsidRPr="0051408D">
              <w:t>Using Graphs and Formulas</w:t>
            </w:r>
          </w:p>
        </w:tc>
      </w:tr>
      <w:tr w:rsidR="0051408D" w:rsidRPr="00FF3B3E" w14:paraId="21505488" w14:textId="77777777" w:rsidTr="00F456BA">
        <w:trPr>
          <w:trHeight w:val="225"/>
        </w:trPr>
        <w:tc>
          <w:tcPr>
            <w:tcW w:w="720" w:type="dxa"/>
            <w:vMerge/>
            <w:shd w:val="solid" w:color="auto" w:fill="auto"/>
            <w:tcMar>
              <w:left w:w="115" w:type="dxa"/>
              <w:right w:w="0" w:type="dxa"/>
            </w:tcMar>
          </w:tcPr>
          <w:p w14:paraId="27C54EAD" w14:textId="77777777" w:rsidR="0051408D" w:rsidRPr="00FF3B3E" w:rsidRDefault="0051408D" w:rsidP="0087650F">
            <w:pPr>
              <w:widowControl w:val="0"/>
              <w:spacing w:after="240"/>
              <w:rPr>
                <w:rFonts w:ascii="Tw Cen MT" w:hAnsi="Tw Cen MT"/>
              </w:rPr>
            </w:pPr>
          </w:p>
        </w:tc>
        <w:tc>
          <w:tcPr>
            <w:tcW w:w="8640" w:type="dxa"/>
            <w:tcMar>
              <w:left w:w="115" w:type="dxa"/>
              <w:right w:w="0" w:type="dxa"/>
            </w:tcMar>
          </w:tcPr>
          <w:p w14:paraId="576818F0" w14:textId="77777777" w:rsidR="0051408D" w:rsidRDefault="0051408D" w:rsidP="0087650F">
            <w:pPr>
              <w:pStyle w:val="TableSectionLine2"/>
              <w:keepNext w:val="0"/>
              <w:widowControl w:val="0"/>
            </w:pPr>
          </w:p>
          <w:p w14:paraId="4F91A413" w14:textId="77777777" w:rsidR="0051408D" w:rsidRPr="00FF3B3E" w:rsidRDefault="0051408D" w:rsidP="0087650F">
            <w:pPr>
              <w:pStyle w:val="TableSectionLine2"/>
              <w:keepNext w:val="0"/>
              <w:widowControl w:val="0"/>
            </w:pPr>
            <w:r w:rsidRPr="00474CB2">
              <w:t>Learning Objective: Review the use of graphs and formulas</w:t>
            </w:r>
          </w:p>
        </w:tc>
      </w:tr>
    </w:tbl>
    <w:p w14:paraId="21C7A0E7" w14:textId="77777777" w:rsidR="00FB15D7" w:rsidRPr="00474CB2" w:rsidRDefault="00FB15D7" w:rsidP="0087650F">
      <w:pPr>
        <w:pStyle w:val="Bhead"/>
        <w:keepNext w:val="0"/>
        <w:widowControl w:val="0"/>
      </w:pPr>
      <w:r w:rsidRPr="00A31A09">
        <w:t>Problems and Applications</w:t>
      </w:r>
    </w:p>
    <w:p w14:paraId="027479F1" w14:textId="77777777" w:rsidR="00415364" w:rsidRPr="00A31A09" w:rsidRDefault="00415364" w:rsidP="0087650F">
      <w:pPr>
        <w:pStyle w:val="ProblemsNLwithSuba"/>
        <w:widowControl w:val="0"/>
        <w:tabs>
          <w:tab w:val="clear" w:pos="720"/>
          <w:tab w:val="left" w:pos="552"/>
        </w:tabs>
        <w:ind w:left="840" w:hanging="840"/>
      </w:pPr>
      <w:r w:rsidRPr="00A31A09">
        <w:rPr>
          <w:b/>
        </w:rPr>
        <w:t>1A.1</w:t>
      </w:r>
      <w:r w:rsidRPr="00A31A09">
        <w:tab/>
      </w:r>
      <w:r w:rsidRPr="00A31A09">
        <w:rPr>
          <w:b/>
        </w:rPr>
        <w:t>a.</w:t>
      </w:r>
      <w:r w:rsidR="007A1EA6">
        <w:tab/>
      </w:r>
      <w:r w:rsidRPr="00A31A09">
        <w:t>The relationship is negative because as price decreases, the quantity of pies purchased increases.</w:t>
      </w:r>
    </w:p>
    <w:p w14:paraId="69AF4DB6" w14:textId="02079F17" w:rsidR="00415364" w:rsidRPr="00A31A09" w:rsidRDefault="00262EDE" w:rsidP="0087650F">
      <w:pPr>
        <w:pStyle w:val="ProblemsNLwithSuba"/>
        <w:widowControl w:val="0"/>
        <w:tabs>
          <w:tab w:val="clear" w:pos="720"/>
          <w:tab w:val="left" w:pos="564"/>
        </w:tabs>
        <w:rPr>
          <w:b/>
        </w:rPr>
      </w:pPr>
      <w:r>
        <w:tab/>
      </w:r>
      <w:r w:rsidR="00415364" w:rsidRPr="00A31A09">
        <w:rPr>
          <w:b/>
        </w:rPr>
        <w:t>b.</w:t>
      </w:r>
      <w:r w:rsidR="00415FD0">
        <w:rPr>
          <w:b/>
        </w:rPr>
        <w:tab/>
      </w:r>
    </w:p>
    <w:p w14:paraId="054528B2" w14:textId="1584B044" w:rsidR="00415364" w:rsidRPr="00A31A09" w:rsidRDefault="00B512B5" w:rsidP="0087650F">
      <w:pPr>
        <w:pStyle w:val="TextNo"/>
        <w:widowControl w:val="0"/>
        <w:jc w:val="center"/>
      </w:pPr>
      <w:r w:rsidRPr="00AF23A1">
        <w:rPr>
          <w:noProof/>
        </w:rPr>
        <w:drawing>
          <wp:inline distT="0" distB="0" distL="0" distR="0" wp14:anchorId="3359594C" wp14:editId="1EA405F1">
            <wp:extent cx="2992755" cy="2256155"/>
            <wp:effectExtent l="0" t="0" r="0" b="0"/>
            <wp:docPr id="1" name="Picture 3" descr="ch01_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01_1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2755" cy="2256155"/>
                    </a:xfrm>
                    <a:prstGeom prst="rect">
                      <a:avLst/>
                    </a:prstGeom>
                    <a:noFill/>
                    <a:ln>
                      <a:noFill/>
                    </a:ln>
                  </pic:spPr>
                </pic:pic>
              </a:graphicData>
            </a:graphic>
          </wp:inline>
        </w:drawing>
      </w:r>
    </w:p>
    <w:p w14:paraId="4936E584" w14:textId="77777777" w:rsidR="00415364" w:rsidRDefault="00415364" w:rsidP="0087650F">
      <w:pPr>
        <w:pStyle w:val="ProblemsNLwithSuba"/>
        <w:widowControl w:val="0"/>
        <w:tabs>
          <w:tab w:val="clear" w:pos="720"/>
          <w:tab w:val="left" w:pos="564"/>
        </w:tabs>
      </w:pPr>
      <w:r w:rsidRPr="00A31A09">
        <w:tab/>
      </w:r>
      <w:r w:rsidRPr="00A31A09">
        <w:rPr>
          <w:b/>
        </w:rPr>
        <w:t>c.</w:t>
      </w:r>
      <w:r w:rsidR="007A1EA6">
        <w:tab/>
      </w:r>
      <w:r w:rsidRPr="00A31A09">
        <w:t>The slope = ∆</w:t>
      </w:r>
      <w:r w:rsidRPr="00A31A09">
        <w:rPr>
          <w:i/>
        </w:rPr>
        <w:t>y</w:t>
      </w:r>
      <w:r w:rsidRPr="00A31A09">
        <w:t>/∆</w:t>
      </w:r>
      <w:r w:rsidRPr="00A31A09">
        <w:rPr>
          <w:i/>
        </w:rPr>
        <w:t>x</w:t>
      </w:r>
      <w:r w:rsidRPr="00A31A09">
        <w:t xml:space="preserve"> = rise/run = </w:t>
      </w:r>
      <w:r w:rsidRPr="00A31A09">
        <w:sym w:font="Symbol" w:char="F02D"/>
      </w:r>
      <w:r w:rsidRPr="00A31A09">
        <w:t xml:space="preserve">1/1 = –1. </w:t>
      </w:r>
    </w:p>
    <w:p w14:paraId="5A0FE346" w14:textId="52F3D507" w:rsidR="00262EDE" w:rsidRDefault="00262EDE">
      <w:r>
        <w:br w:type="page"/>
      </w:r>
    </w:p>
    <w:p w14:paraId="2E8EEAF8" w14:textId="4370E596" w:rsidR="00415364" w:rsidRPr="00A31A09" w:rsidRDefault="00043841" w:rsidP="00BB527A">
      <w:pPr>
        <w:pStyle w:val="TextNoSpaceBefore"/>
        <w:widowControl w:val="0"/>
        <w:ind w:left="0" w:firstLine="0"/>
        <w:rPr>
          <w:b/>
        </w:rPr>
      </w:pPr>
      <w:r w:rsidRPr="00AF23A1">
        <w:rPr>
          <w:noProof/>
        </w:rPr>
        <w:lastRenderedPageBreak/>
        <w:drawing>
          <wp:anchor distT="0" distB="0" distL="114300" distR="114300" simplePos="0" relativeHeight="251658240" behindDoc="0" locked="0" layoutInCell="1" allowOverlap="1" wp14:anchorId="1DDC8BD6" wp14:editId="5D2481F5">
            <wp:simplePos x="0" y="0"/>
            <wp:positionH relativeFrom="margin">
              <wp:align>center</wp:align>
            </wp:positionH>
            <wp:positionV relativeFrom="paragraph">
              <wp:posOffset>0</wp:posOffset>
            </wp:positionV>
            <wp:extent cx="3159125" cy="2470150"/>
            <wp:effectExtent l="0" t="0" r="3175" b="6350"/>
            <wp:wrapSquare wrapText="bothSides"/>
            <wp:docPr id="2" name="Picture 2" descr="IM_ch01_1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_ch01_1a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9125" cy="2470150"/>
                    </a:xfrm>
                    <a:prstGeom prst="rect">
                      <a:avLst/>
                    </a:prstGeom>
                    <a:noFill/>
                    <a:ln>
                      <a:noFill/>
                    </a:ln>
                  </pic:spPr>
                </pic:pic>
              </a:graphicData>
            </a:graphic>
          </wp:anchor>
        </w:drawing>
      </w:r>
      <w:r w:rsidR="00415364" w:rsidRPr="00A31A09">
        <w:rPr>
          <w:b/>
        </w:rPr>
        <w:t>1A.2</w:t>
      </w:r>
    </w:p>
    <w:p w14:paraId="3BD8ED35" w14:textId="2B8BF677" w:rsidR="00415364" w:rsidRDefault="00415364" w:rsidP="0087650F">
      <w:pPr>
        <w:pStyle w:val="TextNo"/>
        <w:widowControl w:val="0"/>
        <w:jc w:val="center"/>
      </w:pPr>
    </w:p>
    <w:p w14:paraId="05CD8D23" w14:textId="5C9A855E" w:rsidR="00262EDE" w:rsidRDefault="00262EDE" w:rsidP="0087650F">
      <w:pPr>
        <w:pStyle w:val="TextNo"/>
        <w:widowControl w:val="0"/>
        <w:jc w:val="center"/>
      </w:pPr>
    </w:p>
    <w:p w14:paraId="2EFB6089" w14:textId="4F421669" w:rsidR="00043841" w:rsidRDefault="00043841" w:rsidP="0087650F">
      <w:pPr>
        <w:pStyle w:val="TextNo"/>
        <w:widowControl w:val="0"/>
        <w:jc w:val="center"/>
      </w:pPr>
    </w:p>
    <w:p w14:paraId="3562A67E" w14:textId="2499FC47" w:rsidR="00043841" w:rsidRDefault="00043841" w:rsidP="0087650F">
      <w:pPr>
        <w:pStyle w:val="TextNo"/>
        <w:widowControl w:val="0"/>
        <w:jc w:val="center"/>
      </w:pPr>
    </w:p>
    <w:p w14:paraId="426FF4BA" w14:textId="5C0C619B" w:rsidR="00043841" w:rsidRDefault="00043841" w:rsidP="0087650F">
      <w:pPr>
        <w:pStyle w:val="TextNo"/>
        <w:widowControl w:val="0"/>
        <w:jc w:val="center"/>
      </w:pPr>
    </w:p>
    <w:p w14:paraId="62094F93" w14:textId="1A3E9332" w:rsidR="00043841" w:rsidRDefault="00043841" w:rsidP="0087650F">
      <w:pPr>
        <w:pStyle w:val="TextNo"/>
        <w:widowControl w:val="0"/>
        <w:jc w:val="center"/>
      </w:pPr>
    </w:p>
    <w:p w14:paraId="6DA1A201" w14:textId="6CD0ED15" w:rsidR="00043841" w:rsidRDefault="00043841" w:rsidP="0087650F">
      <w:pPr>
        <w:pStyle w:val="TextNo"/>
        <w:widowControl w:val="0"/>
        <w:jc w:val="center"/>
      </w:pPr>
    </w:p>
    <w:p w14:paraId="26242E0D" w14:textId="55076018" w:rsidR="00043841" w:rsidRDefault="00043841" w:rsidP="0087650F">
      <w:pPr>
        <w:pStyle w:val="TextNo"/>
        <w:widowControl w:val="0"/>
        <w:jc w:val="center"/>
      </w:pPr>
    </w:p>
    <w:p w14:paraId="16FE5B7A" w14:textId="37081A3B" w:rsidR="00043841" w:rsidRDefault="00043841" w:rsidP="0087650F">
      <w:pPr>
        <w:pStyle w:val="TextNo"/>
        <w:widowControl w:val="0"/>
        <w:jc w:val="center"/>
      </w:pPr>
    </w:p>
    <w:p w14:paraId="4CE32B24" w14:textId="41FAD886" w:rsidR="00043841" w:rsidRDefault="00043841" w:rsidP="0087650F">
      <w:pPr>
        <w:pStyle w:val="TextNo"/>
        <w:widowControl w:val="0"/>
        <w:jc w:val="center"/>
      </w:pPr>
    </w:p>
    <w:p w14:paraId="4F515B5B" w14:textId="7F2A8141" w:rsidR="00043841" w:rsidRDefault="00043841" w:rsidP="0087650F">
      <w:pPr>
        <w:pStyle w:val="TextNo"/>
        <w:widowControl w:val="0"/>
        <w:jc w:val="center"/>
      </w:pPr>
    </w:p>
    <w:p w14:paraId="1CAD9A98" w14:textId="4B1075FC" w:rsidR="00043841" w:rsidRDefault="00043841" w:rsidP="0087650F">
      <w:pPr>
        <w:pStyle w:val="TextNo"/>
        <w:widowControl w:val="0"/>
        <w:jc w:val="center"/>
      </w:pPr>
    </w:p>
    <w:p w14:paraId="518B2A4C" w14:textId="62E29912" w:rsidR="00043841" w:rsidRDefault="00043841" w:rsidP="0087650F">
      <w:pPr>
        <w:pStyle w:val="TextNo"/>
        <w:widowControl w:val="0"/>
        <w:jc w:val="center"/>
      </w:pPr>
    </w:p>
    <w:p w14:paraId="2A174439" w14:textId="59A0FBC6" w:rsidR="00043841" w:rsidRDefault="00043841" w:rsidP="0087650F">
      <w:pPr>
        <w:pStyle w:val="TextNo"/>
        <w:widowControl w:val="0"/>
        <w:jc w:val="center"/>
      </w:pPr>
    </w:p>
    <w:p w14:paraId="0FE7B632" w14:textId="474558C8" w:rsidR="00043841" w:rsidRDefault="00043841" w:rsidP="0087650F">
      <w:pPr>
        <w:pStyle w:val="TextNo"/>
        <w:widowControl w:val="0"/>
        <w:jc w:val="center"/>
      </w:pPr>
    </w:p>
    <w:p w14:paraId="4A6BC879" w14:textId="77777777" w:rsidR="00043841" w:rsidRPr="00A31A09" w:rsidRDefault="00043841" w:rsidP="0087650F">
      <w:pPr>
        <w:pStyle w:val="TextNo"/>
        <w:widowControl w:val="0"/>
        <w:jc w:val="center"/>
      </w:pPr>
    </w:p>
    <w:p w14:paraId="0C10DE2D" w14:textId="796EECE0" w:rsidR="00750266" w:rsidRDefault="00750266" w:rsidP="0087650F">
      <w:pPr>
        <w:pStyle w:val="NL1"/>
        <w:widowControl w:val="0"/>
        <w:suppressAutoHyphens w:val="0"/>
        <w:spacing w:before="0"/>
      </w:pPr>
      <w:r>
        <w:rPr>
          <w:b/>
        </w:rPr>
        <w:t>1A.3</w:t>
      </w:r>
      <w:r>
        <w:rPr>
          <w:b/>
        </w:rPr>
        <w:tab/>
      </w:r>
      <w:r>
        <w:t>Answers will vary somewhat depending on the values determined from the time-series graph. The calculations below use Ford sales rounded to the nearest million as shown in the table below.</w:t>
      </w:r>
    </w:p>
    <w:p w14:paraId="7E28289B" w14:textId="77777777" w:rsidR="00750266" w:rsidRDefault="00750266" w:rsidP="0087650F">
      <w:pPr>
        <w:widowControl w:val="0"/>
      </w:pPr>
    </w:p>
    <w:tbl>
      <w:tblPr>
        <w:tblW w:w="5275"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5"/>
        <w:gridCol w:w="3960"/>
      </w:tblGrid>
      <w:tr w:rsidR="00750266" w14:paraId="094777E3" w14:textId="77777777" w:rsidTr="00BB527A">
        <w:tc>
          <w:tcPr>
            <w:tcW w:w="1315" w:type="dxa"/>
            <w:vAlign w:val="center"/>
          </w:tcPr>
          <w:p w14:paraId="65AAAE5A" w14:textId="77777777" w:rsidR="00750266" w:rsidRPr="00C757D4" w:rsidRDefault="00750266" w:rsidP="0087650F">
            <w:pPr>
              <w:pStyle w:val="TCHBold"/>
              <w:widowControl w:val="0"/>
            </w:pPr>
            <w:r w:rsidRPr="00C757D4">
              <w:t>Year</w:t>
            </w:r>
          </w:p>
        </w:tc>
        <w:tc>
          <w:tcPr>
            <w:tcW w:w="3960" w:type="dxa"/>
            <w:vAlign w:val="center"/>
          </w:tcPr>
          <w:p w14:paraId="5FEFB033" w14:textId="77777777" w:rsidR="00750266" w:rsidRPr="00C757D4" w:rsidRDefault="00750266" w:rsidP="00BB527A">
            <w:pPr>
              <w:pStyle w:val="TCHBold"/>
              <w:widowControl w:val="0"/>
              <w:ind w:left="128" w:hanging="128"/>
            </w:pPr>
            <w:r w:rsidRPr="00C757D4">
              <w:t>Ford’s Auto Sales</w:t>
            </w:r>
            <w:r w:rsidR="000270B2">
              <w:t xml:space="preserve"> (in millions of dollars)</w:t>
            </w:r>
          </w:p>
        </w:tc>
      </w:tr>
      <w:tr w:rsidR="00750266" w14:paraId="55219D30" w14:textId="77777777" w:rsidTr="00BB527A">
        <w:tc>
          <w:tcPr>
            <w:tcW w:w="1315" w:type="dxa"/>
            <w:vAlign w:val="center"/>
          </w:tcPr>
          <w:p w14:paraId="15CEED66" w14:textId="77777777" w:rsidR="00750266" w:rsidRPr="00E26205" w:rsidRDefault="00750266" w:rsidP="0087650F">
            <w:pPr>
              <w:pStyle w:val="TB"/>
              <w:widowControl w:val="0"/>
              <w:rPr>
                <w:rFonts w:ascii="Times New Roman" w:hAnsi="Times New Roman"/>
              </w:rPr>
            </w:pPr>
            <w:r w:rsidRPr="00E26205">
              <w:rPr>
                <w:rFonts w:ascii="Times New Roman" w:hAnsi="Times New Roman"/>
              </w:rPr>
              <w:t>2005</w:t>
            </w:r>
          </w:p>
        </w:tc>
        <w:tc>
          <w:tcPr>
            <w:tcW w:w="3960" w:type="dxa"/>
            <w:vAlign w:val="center"/>
          </w:tcPr>
          <w:p w14:paraId="3E7622CB" w14:textId="77777777" w:rsidR="00750266" w:rsidRPr="00E26205" w:rsidRDefault="00750266" w:rsidP="0087650F">
            <w:pPr>
              <w:pStyle w:val="TB"/>
              <w:widowControl w:val="0"/>
              <w:rPr>
                <w:rFonts w:ascii="Times New Roman" w:hAnsi="Times New Roman"/>
              </w:rPr>
            </w:pPr>
            <w:r w:rsidRPr="00E26205">
              <w:rPr>
                <w:rFonts w:ascii="Times New Roman" w:hAnsi="Times New Roman"/>
              </w:rPr>
              <w:t>6.8</w:t>
            </w:r>
          </w:p>
        </w:tc>
      </w:tr>
      <w:tr w:rsidR="00750266" w14:paraId="6B9A830A" w14:textId="77777777" w:rsidTr="00BB527A">
        <w:tc>
          <w:tcPr>
            <w:tcW w:w="1315" w:type="dxa"/>
            <w:vAlign w:val="center"/>
          </w:tcPr>
          <w:p w14:paraId="0598134E" w14:textId="77777777" w:rsidR="00750266" w:rsidRPr="00E26205" w:rsidRDefault="00750266" w:rsidP="0087650F">
            <w:pPr>
              <w:pStyle w:val="TB"/>
              <w:widowControl w:val="0"/>
              <w:rPr>
                <w:rFonts w:ascii="Times New Roman" w:hAnsi="Times New Roman"/>
              </w:rPr>
            </w:pPr>
            <w:r w:rsidRPr="00E26205">
              <w:rPr>
                <w:rFonts w:ascii="Times New Roman" w:hAnsi="Times New Roman"/>
              </w:rPr>
              <w:t>2006</w:t>
            </w:r>
          </w:p>
        </w:tc>
        <w:tc>
          <w:tcPr>
            <w:tcW w:w="3960" w:type="dxa"/>
            <w:vAlign w:val="center"/>
          </w:tcPr>
          <w:p w14:paraId="36295B26" w14:textId="77777777" w:rsidR="00750266" w:rsidRPr="00E26205" w:rsidRDefault="00750266" w:rsidP="0087650F">
            <w:pPr>
              <w:pStyle w:val="TB"/>
              <w:widowControl w:val="0"/>
              <w:rPr>
                <w:rFonts w:ascii="Times New Roman" w:hAnsi="Times New Roman"/>
              </w:rPr>
            </w:pPr>
            <w:r w:rsidRPr="00E26205">
              <w:rPr>
                <w:rFonts w:ascii="Times New Roman" w:hAnsi="Times New Roman"/>
              </w:rPr>
              <w:t>6.6</w:t>
            </w:r>
          </w:p>
        </w:tc>
      </w:tr>
      <w:tr w:rsidR="00750266" w14:paraId="5C1E58D2" w14:textId="77777777" w:rsidTr="00BB527A">
        <w:tc>
          <w:tcPr>
            <w:tcW w:w="1315" w:type="dxa"/>
            <w:vAlign w:val="center"/>
          </w:tcPr>
          <w:p w14:paraId="21A2065A" w14:textId="77777777" w:rsidR="00750266" w:rsidRPr="00E26205" w:rsidRDefault="00750266" w:rsidP="0087650F">
            <w:pPr>
              <w:pStyle w:val="TB"/>
              <w:widowControl w:val="0"/>
              <w:rPr>
                <w:rFonts w:ascii="Times New Roman" w:hAnsi="Times New Roman"/>
              </w:rPr>
            </w:pPr>
            <w:r w:rsidRPr="00E26205">
              <w:rPr>
                <w:rFonts w:ascii="Times New Roman" w:hAnsi="Times New Roman"/>
              </w:rPr>
              <w:t>2007</w:t>
            </w:r>
          </w:p>
        </w:tc>
        <w:tc>
          <w:tcPr>
            <w:tcW w:w="3960" w:type="dxa"/>
            <w:vAlign w:val="center"/>
          </w:tcPr>
          <w:p w14:paraId="5FDA7DF0" w14:textId="77777777" w:rsidR="00750266" w:rsidRPr="00E26205" w:rsidRDefault="00750266" w:rsidP="0087650F">
            <w:pPr>
              <w:pStyle w:val="TB"/>
              <w:widowControl w:val="0"/>
              <w:rPr>
                <w:rFonts w:ascii="Times New Roman" w:hAnsi="Times New Roman"/>
              </w:rPr>
            </w:pPr>
            <w:r w:rsidRPr="00E26205">
              <w:rPr>
                <w:rFonts w:ascii="Times New Roman" w:hAnsi="Times New Roman"/>
              </w:rPr>
              <w:t>6.6</w:t>
            </w:r>
          </w:p>
        </w:tc>
      </w:tr>
      <w:tr w:rsidR="00750266" w14:paraId="33639913" w14:textId="77777777" w:rsidTr="00BB527A">
        <w:tc>
          <w:tcPr>
            <w:tcW w:w="1315" w:type="dxa"/>
            <w:vAlign w:val="center"/>
          </w:tcPr>
          <w:p w14:paraId="13425B11" w14:textId="77777777" w:rsidR="00750266" w:rsidRPr="00E26205" w:rsidRDefault="00750266" w:rsidP="0087650F">
            <w:pPr>
              <w:pStyle w:val="TB"/>
              <w:widowControl w:val="0"/>
              <w:rPr>
                <w:rFonts w:ascii="Times New Roman" w:hAnsi="Times New Roman"/>
              </w:rPr>
            </w:pPr>
            <w:r w:rsidRPr="00E26205">
              <w:rPr>
                <w:rFonts w:ascii="Times New Roman" w:hAnsi="Times New Roman"/>
              </w:rPr>
              <w:t>2008</w:t>
            </w:r>
          </w:p>
        </w:tc>
        <w:tc>
          <w:tcPr>
            <w:tcW w:w="3960" w:type="dxa"/>
            <w:vAlign w:val="center"/>
          </w:tcPr>
          <w:p w14:paraId="73AC486E" w14:textId="77777777" w:rsidR="00750266" w:rsidRPr="00E26205" w:rsidRDefault="00750266" w:rsidP="0087650F">
            <w:pPr>
              <w:pStyle w:val="TB"/>
              <w:widowControl w:val="0"/>
              <w:rPr>
                <w:rFonts w:ascii="Times New Roman" w:hAnsi="Times New Roman"/>
              </w:rPr>
            </w:pPr>
            <w:r w:rsidRPr="00E26205">
              <w:rPr>
                <w:rFonts w:ascii="Times New Roman" w:hAnsi="Times New Roman"/>
              </w:rPr>
              <w:t>5.4</w:t>
            </w:r>
          </w:p>
        </w:tc>
      </w:tr>
      <w:tr w:rsidR="00750266" w14:paraId="7C264C4C" w14:textId="77777777" w:rsidTr="00BB527A">
        <w:trPr>
          <w:trHeight w:val="180"/>
        </w:trPr>
        <w:tc>
          <w:tcPr>
            <w:tcW w:w="1315" w:type="dxa"/>
            <w:vAlign w:val="center"/>
          </w:tcPr>
          <w:p w14:paraId="0EF44426" w14:textId="77777777" w:rsidR="00750266" w:rsidRPr="00E26205" w:rsidRDefault="00750266" w:rsidP="0087650F">
            <w:pPr>
              <w:pStyle w:val="TB"/>
              <w:widowControl w:val="0"/>
              <w:rPr>
                <w:rFonts w:ascii="Times New Roman" w:hAnsi="Times New Roman"/>
              </w:rPr>
            </w:pPr>
            <w:r w:rsidRPr="00E26205">
              <w:rPr>
                <w:rFonts w:ascii="Times New Roman" w:hAnsi="Times New Roman"/>
              </w:rPr>
              <w:t>2009</w:t>
            </w:r>
          </w:p>
        </w:tc>
        <w:tc>
          <w:tcPr>
            <w:tcW w:w="3960" w:type="dxa"/>
            <w:vAlign w:val="center"/>
          </w:tcPr>
          <w:p w14:paraId="4BE71BE7" w14:textId="77777777" w:rsidR="00750266" w:rsidRPr="00E26205" w:rsidRDefault="00750266" w:rsidP="0087650F">
            <w:pPr>
              <w:pStyle w:val="TB"/>
              <w:widowControl w:val="0"/>
              <w:rPr>
                <w:rFonts w:ascii="Times New Roman" w:hAnsi="Times New Roman"/>
              </w:rPr>
            </w:pPr>
            <w:r w:rsidRPr="00E26205">
              <w:rPr>
                <w:rFonts w:ascii="Times New Roman" w:hAnsi="Times New Roman"/>
              </w:rPr>
              <w:t>4.9</w:t>
            </w:r>
          </w:p>
        </w:tc>
      </w:tr>
      <w:tr w:rsidR="00750266" w14:paraId="08295C66" w14:textId="77777777" w:rsidTr="00BB527A">
        <w:tc>
          <w:tcPr>
            <w:tcW w:w="1315" w:type="dxa"/>
            <w:vAlign w:val="center"/>
          </w:tcPr>
          <w:p w14:paraId="644A0894" w14:textId="77777777" w:rsidR="00750266" w:rsidRPr="00E26205" w:rsidRDefault="00750266" w:rsidP="0087650F">
            <w:pPr>
              <w:pStyle w:val="TB"/>
              <w:widowControl w:val="0"/>
              <w:rPr>
                <w:rFonts w:ascii="Times New Roman" w:hAnsi="Times New Roman"/>
              </w:rPr>
            </w:pPr>
            <w:r w:rsidRPr="00E26205">
              <w:rPr>
                <w:rFonts w:ascii="Times New Roman" w:hAnsi="Times New Roman"/>
              </w:rPr>
              <w:t>2010</w:t>
            </w:r>
          </w:p>
        </w:tc>
        <w:tc>
          <w:tcPr>
            <w:tcW w:w="3960" w:type="dxa"/>
            <w:vAlign w:val="center"/>
          </w:tcPr>
          <w:p w14:paraId="0737F11B" w14:textId="77777777" w:rsidR="00750266" w:rsidRPr="00E26205" w:rsidRDefault="00750266" w:rsidP="0087650F">
            <w:pPr>
              <w:pStyle w:val="TB"/>
              <w:widowControl w:val="0"/>
              <w:rPr>
                <w:rFonts w:ascii="Times New Roman" w:hAnsi="Times New Roman"/>
              </w:rPr>
            </w:pPr>
            <w:r w:rsidRPr="00E26205">
              <w:rPr>
                <w:rFonts w:ascii="Times New Roman" w:hAnsi="Times New Roman"/>
              </w:rPr>
              <w:t>5.5</w:t>
            </w:r>
          </w:p>
        </w:tc>
      </w:tr>
      <w:tr w:rsidR="00750266" w14:paraId="53D71C9F" w14:textId="77777777" w:rsidTr="00BB527A">
        <w:tc>
          <w:tcPr>
            <w:tcW w:w="1315" w:type="dxa"/>
            <w:vAlign w:val="center"/>
          </w:tcPr>
          <w:p w14:paraId="35CA6263" w14:textId="77777777" w:rsidR="00750266" w:rsidRPr="00E26205" w:rsidRDefault="00750266" w:rsidP="0087650F">
            <w:pPr>
              <w:pStyle w:val="TB"/>
              <w:widowControl w:val="0"/>
              <w:rPr>
                <w:rFonts w:ascii="Times New Roman" w:hAnsi="Times New Roman"/>
              </w:rPr>
            </w:pPr>
            <w:r w:rsidRPr="00E26205">
              <w:rPr>
                <w:rFonts w:ascii="Times New Roman" w:hAnsi="Times New Roman"/>
              </w:rPr>
              <w:t>2011</w:t>
            </w:r>
          </w:p>
        </w:tc>
        <w:tc>
          <w:tcPr>
            <w:tcW w:w="3960" w:type="dxa"/>
            <w:vAlign w:val="center"/>
          </w:tcPr>
          <w:p w14:paraId="302D45AF" w14:textId="77777777" w:rsidR="00750266" w:rsidRPr="00E26205" w:rsidRDefault="00750266" w:rsidP="0087650F">
            <w:pPr>
              <w:pStyle w:val="TB"/>
              <w:widowControl w:val="0"/>
              <w:rPr>
                <w:rFonts w:ascii="Times New Roman" w:hAnsi="Times New Roman"/>
              </w:rPr>
            </w:pPr>
            <w:r w:rsidRPr="00E26205">
              <w:rPr>
                <w:rFonts w:ascii="Times New Roman" w:hAnsi="Times New Roman"/>
              </w:rPr>
              <w:t>5.7</w:t>
            </w:r>
          </w:p>
        </w:tc>
      </w:tr>
      <w:tr w:rsidR="00750266" w14:paraId="32312CA9" w14:textId="77777777" w:rsidTr="00BB527A">
        <w:tc>
          <w:tcPr>
            <w:tcW w:w="1315" w:type="dxa"/>
            <w:vAlign w:val="center"/>
          </w:tcPr>
          <w:p w14:paraId="7E71D5A0" w14:textId="77777777" w:rsidR="00750266" w:rsidRPr="00E26205" w:rsidRDefault="00750266" w:rsidP="0087650F">
            <w:pPr>
              <w:pStyle w:val="TB"/>
              <w:widowControl w:val="0"/>
              <w:rPr>
                <w:rFonts w:ascii="Times New Roman" w:hAnsi="Times New Roman"/>
              </w:rPr>
            </w:pPr>
            <w:r w:rsidRPr="00E26205">
              <w:rPr>
                <w:rFonts w:ascii="Times New Roman" w:hAnsi="Times New Roman"/>
              </w:rPr>
              <w:t>2012</w:t>
            </w:r>
          </w:p>
        </w:tc>
        <w:tc>
          <w:tcPr>
            <w:tcW w:w="3960" w:type="dxa"/>
            <w:vAlign w:val="center"/>
          </w:tcPr>
          <w:p w14:paraId="701D6178" w14:textId="77777777" w:rsidR="00750266" w:rsidRPr="00E26205" w:rsidRDefault="00750266" w:rsidP="0087650F">
            <w:pPr>
              <w:pStyle w:val="TB"/>
              <w:widowControl w:val="0"/>
              <w:rPr>
                <w:rFonts w:ascii="Times New Roman" w:hAnsi="Times New Roman"/>
              </w:rPr>
            </w:pPr>
            <w:r w:rsidRPr="00E26205">
              <w:rPr>
                <w:rFonts w:ascii="Times New Roman" w:hAnsi="Times New Roman"/>
              </w:rPr>
              <w:t>5.7</w:t>
            </w:r>
          </w:p>
        </w:tc>
      </w:tr>
      <w:tr w:rsidR="00750266" w14:paraId="7DA260A0" w14:textId="77777777" w:rsidTr="00BB527A">
        <w:tc>
          <w:tcPr>
            <w:tcW w:w="1315" w:type="dxa"/>
            <w:vAlign w:val="center"/>
          </w:tcPr>
          <w:p w14:paraId="238B10CF" w14:textId="77777777" w:rsidR="00750266" w:rsidRPr="00E26205" w:rsidRDefault="00750266" w:rsidP="0087650F">
            <w:pPr>
              <w:pStyle w:val="TB"/>
              <w:widowControl w:val="0"/>
              <w:rPr>
                <w:rFonts w:ascii="Times New Roman" w:hAnsi="Times New Roman"/>
              </w:rPr>
            </w:pPr>
            <w:r w:rsidRPr="00E26205">
              <w:rPr>
                <w:rFonts w:ascii="Times New Roman" w:hAnsi="Times New Roman"/>
              </w:rPr>
              <w:t>2013</w:t>
            </w:r>
          </w:p>
        </w:tc>
        <w:tc>
          <w:tcPr>
            <w:tcW w:w="3960" w:type="dxa"/>
            <w:vAlign w:val="center"/>
          </w:tcPr>
          <w:p w14:paraId="29109EA1" w14:textId="77777777" w:rsidR="00750266" w:rsidRPr="00E26205" w:rsidRDefault="00750266" w:rsidP="0087650F">
            <w:pPr>
              <w:pStyle w:val="TB"/>
              <w:widowControl w:val="0"/>
              <w:rPr>
                <w:rFonts w:ascii="Times New Roman" w:hAnsi="Times New Roman"/>
              </w:rPr>
            </w:pPr>
            <w:r w:rsidRPr="00E26205">
              <w:rPr>
                <w:rFonts w:ascii="Times New Roman" w:hAnsi="Times New Roman"/>
              </w:rPr>
              <w:t>6.3</w:t>
            </w:r>
          </w:p>
        </w:tc>
      </w:tr>
      <w:tr w:rsidR="00750266" w14:paraId="080DBDCC" w14:textId="77777777" w:rsidTr="00BB527A">
        <w:tc>
          <w:tcPr>
            <w:tcW w:w="1315" w:type="dxa"/>
            <w:vAlign w:val="center"/>
          </w:tcPr>
          <w:p w14:paraId="5961C7AB" w14:textId="77777777" w:rsidR="00750266" w:rsidRPr="00E26205" w:rsidRDefault="00750266" w:rsidP="0087650F">
            <w:pPr>
              <w:pStyle w:val="TB"/>
              <w:widowControl w:val="0"/>
              <w:rPr>
                <w:rFonts w:ascii="Times New Roman" w:hAnsi="Times New Roman"/>
              </w:rPr>
            </w:pPr>
            <w:r w:rsidRPr="00E26205">
              <w:rPr>
                <w:rFonts w:ascii="Times New Roman" w:hAnsi="Times New Roman"/>
              </w:rPr>
              <w:t>2014</w:t>
            </w:r>
          </w:p>
        </w:tc>
        <w:tc>
          <w:tcPr>
            <w:tcW w:w="3960" w:type="dxa"/>
            <w:vAlign w:val="center"/>
          </w:tcPr>
          <w:p w14:paraId="1735DA8B" w14:textId="77777777" w:rsidR="00750266" w:rsidRPr="00E26205" w:rsidRDefault="00750266" w:rsidP="0087650F">
            <w:pPr>
              <w:pStyle w:val="TB"/>
              <w:widowControl w:val="0"/>
              <w:rPr>
                <w:rFonts w:ascii="Times New Roman" w:hAnsi="Times New Roman"/>
              </w:rPr>
            </w:pPr>
            <w:r w:rsidRPr="00E26205">
              <w:rPr>
                <w:rFonts w:ascii="Times New Roman" w:hAnsi="Times New Roman"/>
              </w:rPr>
              <w:t>6.3</w:t>
            </w:r>
          </w:p>
        </w:tc>
      </w:tr>
      <w:tr w:rsidR="00750266" w14:paraId="542B5FCE" w14:textId="77777777" w:rsidTr="00BB527A">
        <w:tc>
          <w:tcPr>
            <w:tcW w:w="1315" w:type="dxa"/>
            <w:vAlign w:val="center"/>
          </w:tcPr>
          <w:p w14:paraId="1236F089" w14:textId="77777777" w:rsidR="00750266" w:rsidRPr="00E26205" w:rsidRDefault="00750266" w:rsidP="0087650F">
            <w:pPr>
              <w:pStyle w:val="TB"/>
              <w:widowControl w:val="0"/>
              <w:rPr>
                <w:rFonts w:ascii="Times New Roman" w:hAnsi="Times New Roman"/>
              </w:rPr>
            </w:pPr>
            <w:r>
              <w:rPr>
                <w:rFonts w:ascii="Times New Roman" w:hAnsi="Times New Roman"/>
              </w:rPr>
              <w:t>2015</w:t>
            </w:r>
          </w:p>
        </w:tc>
        <w:tc>
          <w:tcPr>
            <w:tcW w:w="3960" w:type="dxa"/>
            <w:vAlign w:val="center"/>
          </w:tcPr>
          <w:p w14:paraId="60B67ECD" w14:textId="77777777" w:rsidR="00750266" w:rsidRPr="00E26205" w:rsidRDefault="00750266" w:rsidP="0087650F">
            <w:pPr>
              <w:pStyle w:val="TB"/>
              <w:widowControl w:val="0"/>
              <w:rPr>
                <w:rFonts w:ascii="Times New Roman" w:hAnsi="Times New Roman"/>
              </w:rPr>
            </w:pPr>
            <w:r>
              <w:rPr>
                <w:rFonts w:ascii="Times New Roman" w:hAnsi="Times New Roman"/>
              </w:rPr>
              <w:t>6.6</w:t>
            </w:r>
          </w:p>
        </w:tc>
      </w:tr>
      <w:tr w:rsidR="00750266" w14:paraId="2BC3C971" w14:textId="77777777" w:rsidTr="00BB527A">
        <w:tc>
          <w:tcPr>
            <w:tcW w:w="1315" w:type="dxa"/>
            <w:vAlign w:val="center"/>
          </w:tcPr>
          <w:p w14:paraId="1F0739CE" w14:textId="77777777" w:rsidR="00750266" w:rsidRPr="00E26205" w:rsidRDefault="00750266" w:rsidP="0087650F">
            <w:pPr>
              <w:pStyle w:val="TB"/>
              <w:widowControl w:val="0"/>
              <w:rPr>
                <w:rFonts w:ascii="Times New Roman" w:hAnsi="Times New Roman"/>
              </w:rPr>
            </w:pPr>
            <w:r>
              <w:rPr>
                <w:rFonts w:ascii="Times New Roman" w:hAnsi="Times New Roman"/>
              </w:rPr>
              <w:t>2016</w:t>
            </w:r>
          </w:p>
        </w:tc>
        <w:tc>
          <w:tcPr>
            <w:tcW w:w="3960" w:type="dxa"/>
            <w:vAlign w:val="center"/>
          </w:tcPr>
          <w:p w14:paraId="734150C0" w14:textId="77777777" w:rsidR="00750266" w:rsidRPr="00E26205" w:rsidRDefault="00750266" w:rsidP="0087650F">
            <w:pPr>
              <w:pStyle w:val="TB"/>
              <w:widowControl w:val="0"/>
              <w:rPr>
                <w:rFonts w:ascii="Times New Roman" w:hAnsi="Times New Roman"/>
              </w:rPr>
            </w:pPr>
            <w:r>
              <w:rPr>
                <w:rFonts w:ascii="Times New Roman" w:hAnsi="Times New Roman"/>
              </w:rPr>
              <w:t>6.7</w:t>
            </w:r>
          </w:p>
        </w:tc>
      </w:tr>
    </w:tbl>
    <w:p w14:paraId="1113B8EA" w14:textId="77777777" w:rsidR="00750266" w:rsidRDefault="00750266" w:rsidP="0087650F">
      <w:pPr>
        <w:widowControl w:val="0"/>
      </w:pPr>
    </w:p>
    <w:p w14:paraId="3CA999B6" w14:textId="77777777" w:rsidR="00750266" w:rsidRPr="00E8511A" w:rsidRDefault="00750266" w:rsidP="00BB527A">
      <w:pPr>
        <w:pStyle w:val="NL1B"/>
        <w:widowControl w:val="0"/>
        <w:suppressAutoHyphens w:val="0"/>
        <w:spacing w:before="0"/>
        <w:ind w:left="1644"/>
        <w:rPr>
          <w:b/>
        </w:rPr>
      </w:pPr>
      <w:r>
        <w:rPr>
          <w:b/>
        </w:rPr>
        <w:t>Year</w:t>
      </w:r>
      <w:r w:rsidRPr="00E8511A">
        <w:rPr>
          <w:b/>
        </w:rPr>
        <w:tab/>
      </w:r>
      <w:r w:rsidRPr="00E8511A">
        <w:rPr>
          <w:b/>
        </w:rPr>
        <w:tab/>
      </w:r>
      <w:r w:rsidRPr="00E8511A">
        <w:rPr>
          <w:b/>
        </w:rPr>
        <w:tab/>
        <w:t>Percentage Change</w:t>
      </w:r>
    </w:p>
    <w:p w14:paraId="517AB781" w14:textId="77777777" w:rsidR="00750266" w:rsidRPr="00E8511A" w:rsidRDefault="00750266" w:rsidP="00BB527A">
      <w:pPr>
        <w:pStyle w:val="NL1B"/>
        <w:widowControl w:val="0"/>
        <w:suppressAutoHyphens w:val="0"/>
        <w:spacing w:before="40"/>
        <w:ind w:left="1644"/>
      </w:pPr>
      <w:r w:rsidRPr="00E8511A">
        <w:t>200</w:t>
      </w:r>
      <w:r>
        <w:t>6</w:t>
      </w:r>
      <w:r>
        <w:tab/>
      </w:r>
      <w:r w:rsidRPr="00E8511A">
        <w:tab/>
      </w:r>
      <w:r w:rsidRPr="00E8511A">
        <w:tab/>
        <w:t>[(6.</w:t>
      </w:r>
      <w:r>
        <w:t>6</w:t>
      </w:r>
      <w:r w:rsidRPr="00E8511A">
        <w:t xml:space="preserve"> – 6.</w:t>
      </w:r>
      <w:r>
        <w:t>8</w:t>
      </w:r>
      <w:r w:rsidRPr="00E8511A">
        <w:t>)/6.</w:t>
      </w:r>
      <w:r>
        <w:t>8</w:t>
      </w:r>
      <w:r w:rsidRPr="00E8511A">
        <w:t xml:space="preserve">] × 100 = </w:t>
      </w:r>
      <w:r>
        <w:sym w:font="Symbol" w:char="F02D"/>
      </w:r>
      <w:r>
        <w:t>2</w:t>
      </w:r>
      <w:r w:rsidRPr="00E8511A">
        <w:t>.</w:t>
      </w:r>
      <w:r>
        <w:t>9</w:t>
      </w:r>
      <w:r w:rsidRPr="00E8511A">
        <w:t>%</w:t>
      </w:r>
    </w:p>
    <w:p w14:paraId="6BDEA847" w14:textId="77777777" w:rsidR="00750266" w:rsidRPr="00E8511A" w:rsidRDefault="00750266" w:rsidP="00BB527A">
      <w:pPr>
        <w:pStyle w:val="NL1B"/>
        <w:widowControl w:val="0"/>
        <w:suppressAutoHyphens w:val="0"/>
        <w:spacing w:before="40"/>
        <w:ind w:left="1644"/>
      </w:pPr>
      <w:r w:rsidRPr="00E8511A">
        <w:t>200</w:t>
      </w:r>
      <w:r>
        <w:t>7</w:t>
      </w:r>
      <w:r>
        <w:tab/>
      </w:r>
      <w:r w:rsidRPr="00E8511A">
        <w:tab/>
      </w:r>
      <w:r w:rsidRPr="00E8511A">
        <w:tab/>
        <w:t>[(6.</w:t>
      </w:r>
      <w:r>
        <w:t>6</w:t>
      </w:r>
      <w:r w:rsidRPr="00E8511A">
        <w:t xml:space="preserve"> – 6.</w:t>
      </w:r>
      <w:r>
        <w:t>6</w:t>
      </w:r>
      <w:r w:rsidRPr="00E8511A">
        <w:t>)/6.</w:t>
      </w:r>
      <w:r>
        <w:t>6</w:t>
      </w:r>
      <w:r w:rsidRPr="00E8511A">
        <w:t>] × 100 = 0.0%</w:t>
      </w:r>
    </w:p>
    <w:p w14:paraId="57EA9285" w14:textId="77777777" w:rsidR="00750266" w:rsidRPr="00E8511A" w:rsidRDefault="00750266" w:rsidP="00BB527A">
      <w:pPr>
        <w:pStyle w:val="NL1B"/>
        <w:widowControl w:val="0"/>
        <w:suppressAutoHyphens w:val="0"/>
        <w:spacing w:before="40"/>
        <w:ind w:left="1644"/>
      </w:pPr>
      <w:r w:rsidRPr="00E8511A">
        <w:rPr>
          <w:rFonts w:eastAsia="Nova Mono"/>
        </w:rPr>
        <w:t>200</w:t>
      </w:r>
      <w:r>
        <w:rPr>
          <w:rFonts w:eastAsia="Nova Mono"/>
        </w:rPr>
        <w:t>8</w:t>
      </w:r>
      <w:r>
        <w:rPr>
          <w:rFonts w:eastAsia="Nova Mono"/>
        </w:rPr>
        <w:tab/>
      </w:r>
      <w:r w:rsidRPr="00E8511A">
        <w:rPr>
          <w:rFonts w:eastAsia="Nova Mono"/>
        </w:rPr>
        <w:tab/>
      </w:r>
      <w:r w:rsidRPr="00E8511A">
        <w:rPr>
          <w:rFonts w:eastAsia="Nova Mono"/>
        </w:rPr>
        <w:tab/>
        <w:t>[(</w:t>
      </w:r>
      <w:r>
        <w:rPr>
          <w:rFonts w:eastAsia="Nova Mono"/>
        </w:rPr>
        <w:t>5</w:t>
      </w:r>
      <w:r w:rsidRPr="00E8511A">
        <w:rPr>
          <w:rFonts w:eastAsia="Nova Mono"/>
        </w:rPr>
        <w:t>.</w:t>
      </w:r>
      <w:r>
        <w:rPr>
          <w:rFonts w:eastAsia="Nova Mono"/>
        </w:rPr>
        <w:t>4</w:t>
      </w:r>
      <w:r w:rsidRPr="00E8511A">
        <w:rPr>
          <w:rFonts w:eastAsia="Nova Mono"/>
        </w:rPr>
        <w:t xml:space="preserve"> – 6.</w:t>
      </w:r>
      <w:r>
        <w:rPr>
          <w:rFonts w:eastAsia="Nova Mono"/>
        </w:rPr>
        <w:t>6</w:t>
      </w:r>
      <w:r w:rsidRPr="00E8511A">
        <w:rPr>
          <w:rFonts w:eastAsia="Nova Mono"/>
        </w:rPr>
        <w:t>)/6.</w:t>
      </w:r>
      <w:r>
        <w:rPr>
          <w:rFonts w:eastAsia="Nova Mono"/>
        </w:rPr>
        <w:t>6</w:t>
      </w:r>
      <w:r w:rsidRPr="00E8511A">
        <w:rPr>
          <w:rFonts w:eastAsia="Nova Mono"/>
        </w:rPr>
        <w:t>] × 100 = −</w:t>
      </w:r>
      <w:r>
        <w:rPr>
          <w:rFonts w:eastAsia="Nova Mono"/>
        </w:rPr>
        <w:t>18</w:t>
      </w:r>
      <w:r w:rsidRPr="00E8511A">
        <w:rPr>
          <w:rFonts w:eastAsia="Nova Mono"/>
        </w:rPr>
        <w:t>.</w:t>
      </w:r>
      <w:r>
        <w:rPr>
          <w:rFonts w:eastAsia="Nova Mono"/>
        </w:rPr>
        <w:t>2</w:t>
      </w:r>
      <w:r w:rsidRPr="00E8511A">
        <w:rPr>
          <w:rFonts w:eastAsia="Nova Mono"/>
        </w:rPr>
        <w:t>%</w:t>
      </w:r>
    </w:p>
    <w:p w14:paraId="5D03D35A" w14:textId="77777777" w:rsidR="00750266" w:rsidRPr="00E8511A" w:rsidRDefault="00750266" w:rsidP="00BB527A">
      <w:pPr>
        <w:pStyle w:val="NL1B"/>
        <w:widowControl w:val="0"/>
        <w:suppressAutoHyphens w:val="0"/>
        <w:spacing w:before="40"/>
        <w:ind w:left="1644"/>
      </w:pPr>
      <w:r w:rsidRPr="00E8511A">
        <w:t>200</w:t>
      </w:r>
      <w:r>
        <w:t>9</w:t>
      </w:r>
      <w:r>
        <w:tab/>
      </w:r>
      <w:r w:rsidRPr="00E8511A">
        <w:tab/>
      </w:r>
      <w:r w:rsidRPr="00E8511A">
        <w:tab/>
        <w:t>[(</w:t>
      </w:r>
      <w:r>
        <w:t>4</w:t>
      </w:r>
      <w:r w:rsidRPr="00E8511A">
        <w:t>.</w:t>
      </w:r>
      <w:r>
        <w:t>9</w:t>
      </w:r>
      <w:r w:rsidRPr="00E8511A">
        <w:t xml:space="preserve"> – </w:t>
      </w:r>
      <w:r>
        <w:t>5</w:t>
      </w:r>
      <w:r w:rsidRPr="00E8511A">
        <w:t>.</w:t>
      </w:r>
      <w:r>
        <w:t>4</w:t>
      </w:r>
      <w:r w:rsidRPr="00E8511A">
        <w:t>)/</w:t>
      </w:r>
      <w:r>
        <w:t>5</w:t>
      </w:r>
      <w:r w:rsidRPr="00E8511A">
        <w:t>.</w:t>
      </w:r>
      <w:r>
        <w:t>4</w:t>
      </w:r>
      <w:r w:rsidRPr="00E8511A">
        <w:t xml:space="preserve">] × 100 = </w:t>
      </w:r>
      <w:r>
        <w:sym w:font="Symbol" w:char="F02D"/>
      </w:r>
      <w:r>
        <w:t>9</w:t>
      </w:r>
      <w:r w:rsidRPr="00E8511A">
        <w:t>.</w:t>
      </w:r>
      <w:r>
        <w:t>3</w:t>
      </w:r>
      <w:r w:rsidRPr="00E8511A">
        <w:t>%</w:t>
      </w:r>
    </w:p>
    <w:p w14:paraId="76D01821" w14:textId="77777777" w:rsidR="00750266" w:rsidRPr="00E8511A" w:rsidRDefault="00750266" w:rsidP="00BB527A">
      <w:pPr>
        <w:pStyle w:val="NL1B"/>
        <w:widowControl w:val="0"/>
        <w:suppressAutoHyphens w:val="0"/>
        <w:spacing w:before="40"/>
        <w:ind w:left="1644"/>
      </w:pPr>
      <w:r w:rsidRPr="00E8511A">
        <w:rPr>
          <w:rFonts w:eastAsia="Nova Mono"/>
        </w:rPr>
        <w:t>20</w:t>
      </w:r>
      <w:r>
        <w:rPr>
          <w:rFonts w:eastAsia="Nova Mono"/>
        </w:rPr>
        <w:t>10</w:t>
      </w:r>
      <w:r>
        <w:rPr>
          <w:rFonts w:eastAsia="Nova Mono"/>
        </w:rPr>
        <w:tab/>
      </w:r>
      <w:r w:rsidRPr="00E8511A">
        <w:rPr>
          <w:rFonts w:eastAsia="Nova Mono"/>
        </w:rPr>
        <w:tab/>
      </w:r>
      <w:r w:rsidRPr="00E8511A">
        <w:rPr>
          <w:rFonts w:eastAsia="Nova Mono"/>
        </w:rPr>
        <w:tab/>
        <w:t>[(5.</w:t>
      </w:r>
      <w:r>
        <w:rPr>
          <w:rFonts w:eastAsia="Nova Mono"/>
        </w:rPr>
        <w:t>5</w:t>
      </w:r>
      <w:r w:rsidRPr="00E8511A">
        <w:rPr>
          <w:rFonts w:eastAsia="Nova Mono"/>
        </w:rPr>
        <w:t xml:space="preserve"> – </w:t>
      </w:r>
      <w:r>
        <w:rPr>
          <w:rFonts w:eastAsia="Nova Mono"/>
        </w:rPr>
        <w:t>4</w:t>
      </w:r>
      <w:r w:rsidRPr="00E8511A">
        <w:rPr>
          <w:rFonts w:eastAsia="Nova Mono"/>
        </w:rPr>
        <w:t>.</w:t>
      </w:r>
      <w:r>
        <w:rPr>
          <w:rFonts w:eastAsia="Nova Mono"/>
        </w:rPr>
        <w:t>9</w:t>
      </w:r>
      <w:r w:rsidRPr="00E8511A">
        <w:rPr>
          <w:rFonts w:eastAsia="Nova Mono"/>
        </w:rPr>
        <w:t>)/</w:t>
      </w:r>
      <w:r>
        <w:rPr>
          <w:rFonts w:eastAsia="Nova Mono"/>
        </w:rPr>
        <w:t>4</w:t>
      </w:r>
      <w:r w:rsidRPr="00E8511A">
        <w:rPr>
          <w:rFonts w:eastAsia="Nova Mono"/>
        </w:rPr>
        <w:t>.</w:t>
      </w:r>
      <w:r>
        <w:rPr>
          <w:rFonts w:eastAsia="Nova Mono"/>
        </w:rPr>
        <w:t>9</w:t>
      </w:r>
      <w:r w:rsidRPr="00E8511A">
        <w:rPr>
          <w:rFonts w:eastAsia="Nova Mono"/>
        </w:rPr>
        <w:t>] × 100 = 1</w:t>
      </w:r>
      <w:r>
        <w:rPr>
          <w:rFonts w:eastAsia="Nova Mono"/>
        </w:rPr>
        <w:t>2</w:t>
      </w:r>
      <w:r w:rsidRPr="00E8511A">
        <w:rPr>
          <w:rFonts w:eastAsia="Nova Mono"/>
        </w:rPr>
        <w:t>.2</w:t>
      </w:r>
      <w:r>
        <w:rPr>
          <w:rFonts w:eastAsia="Nova Mono"/>
        </w:rPr>
        <w:t>%</w:t>
      </w:r>
    </w:p>
    <w:p w14:paraId="283AB488" w14:textId="77777777" w:rsidR="00750266" w:rsidRPr="00E8511A" w:rsidRDefault="00750266" w:rsidP="00BB527A">
      <w:pPr>
        <w:pStyle w:val="NL1B"/>
        <w:widowControl w:val="0"/>
        <w:suppressAutoHyphens w:val="0"/>
        <w:spacing w:before="40"/>
        <w:ind w:left="1644"/>
      </w:pPr>
      <w:r w:rsidRPr="00E8511A">
        <w:t>20</w:t>
      </w:r>
      <w:r>
        <w:t>11</w:t>
      </w:r>
      <w:r>
        <w:tab/>
      </w:r>
      <w:r w:rsidRPr="00E8511A">
        <w:tab/>
      </w:r>
      <w:r w:rsidRPr="00E8511A">
        <w:tab/>
        <w:t>[(</w:t>
      </w:r>
      <w:r>
        <w:t>5</w:t>
      </w:r>
      <w:r w:rsidRPr="00E8511A">
        <w:t>.</w:t>
      </w:r>
      <w:r>
        <w:t>7</w:t>
      </w:r>
      <w:r w:rsidRPr="00E8511A">
        <w:t xml:space="preserve"> – 5.</w:t>
      </w:r>
      <w:r>
        <w:t>5</w:t>
      </w:r>
      <w:r w:rsidRPr="00E8511A">
        <w:t>)/5.</w:t>
      </w:r>
      <w:r>
        <w:t>5</w:t>
      </w:r>
      <w:r w:rsidRPr="00E8511A">
        <w:t xml:space="preserve">] × 100 = </w:t>
      </w:r>
      <w:r>
        <w:t>3</w:t>
      </w:r>
      <w:r w:rsidRPr="00E8511A">
        <w:t>.</w:t>
      </w:r>
      <w:r>
        <w:t>6</w:t>
      </w:r>
      <w:r w:rsidRPr="00E8511A">
        <w:t>%</w:t>
      </w:r>
    </w:p>
    <w:p w14:paraId="6F2C99B3" w14:textId="77777777" w:rsidR="00750266" w:rsidRPr="00E8511A" w:rsidRDefault="00750266" w:rsidP="00BB527A">
      <w:pPr>
        <w:pStyle w:val="NL1B"/>
        <w:widowControl w:val="0"/>
        <w:suppressAutoHyphens w:val="0"/>
        <w:spacing w:before="40"/>
        <w:ind w:left="1644"/>
      </w:pPr>
      <w:r w:rsidRPr="00E8511A">
        <w:t>20</w:t>
      </w:r>
      <w:r>
        <w:t>12</w:t>
      </w:r>
      <w:r>
        <w:tab/>
      </w:r>
      <w:r w:rsidRPr="00E8511A">
        <w:tab/>
      </w:r>
      <w:r w:rsidRPr="00E8511A">
        <w:tab/>
        <w:t>[(5.</w:t>
      </w:r>
      <w:r>
        <w:t>7</w:t>
      </w:r>
      <w:r w:rsidRPr="00E8511A">
        <w:t xml:space="preserve"> – </w:t>
      </w:r>
      <w:r>
        <w:t>5</w:t>
      </w:r>
      <w:r w:rsidRPr="00E8511A">
        <w:t>.</w:t>
      </w:r>
      <w:r>
        <w:t>7</w:t>
      </w:r>
      <w:r w:rsidRPr="00E8511A">
        <w:t>)/</w:t>
      </w:r>
      <w:r>
        <w:t>5</w:t>
      </w:r>
      <w:r w:rsidRPr="00E8511A">
        <w:t>.</w:t>
      </w:r>
      <w:r>
        <w:t>7</w:t>
      </w:r>
      <w:r w:rsidRPr="00E8511A">
        <w:t xml:space="preserve">] × 100 = </w:t>
      </w:r>
      <w:r>
        <w:t>0</w:t>
      </w:r>
      <w:r w:rsidRPr="00E8511A">
        <w:t>.</w:t>
      </w:r>
      <w:r>
        <w:t>0</w:t>
      </w:r>
      <w:r w:rsidRPr="00E8511A">
        <w:t>%</w:t>
      </w:r>
    </w:p>
    <w:p w14:paraId="1D114F22" w14:textId="77777777" w:rsidR="00750266" w:rsidRPr="00E8511A" w:rsidRDefault="00750266" w:rsidP="00BB527A">
      <w:pPr>
        <w:pStyle w:val="NL1B"/>
        <w:widowControl w:val="0"/>
        <w:suppressAutoHyphens w:val="0"/>
        <w:spacing w:before="40"/>
        <w:ind w:left="1644"/>
      </w:pPr>
      <w:r w:rsidRPr="00E8511A">
        <w:t>201</w:t>
      </w:r>
      <w:r>
        <w:t>3</w:t>
      </w:r>
      <w:r>
        <w:tab/>
      </w:r>
      <w:r w:rsidRPr="00E8511A">
        <w:tab/>
      </w:r>
      <w:r w:rsidRPr="00E8511A">
        <w:tab/>
        <w:t>[(</w:t>
      </w:r>
      <w:r>
        <w:t>6</w:t>
      </w:r>
      <w:r w:rsidRPr="00E8511A">
        <w:t>.</w:t>
      </w:r>
      <w:r>
        <w:t>3</w:t>
      </w:r>
      <w:r w:rsidRPr="00E8511A">
        <w:t xml:space="preserve"> – 5.</w:t>
      </w:r>
      <w:r>
        <w:t>7</w:t>
      </w:r>
      <w:r w:rsidRPr="00E8511A">
        <w:t>)/5.</w:t>
      </w:r>
      <w:r>
        <w:t>7</w:t>
      </w:r>
      <w:r w:rsidRPr="00E8511A">
        <w:t xml:space="preserve">] × 100 = </w:t>
      </w:r>
      <w:r>
        <w:t>10</w:t>
      </w:r>
      <w:r w:rsidRPr="00E8511A">
        <w:t>.</w:t>
      </w:r>
      <w:r>
        <w:t>5</w:t>
      </w:r>
      <w:r w:rsidRPr="00E8511A">
        <w:t>%</w:t>
      </w:r>
    </w:p>
    <w:p w14:paraId="3C157C6E" w14:textId="77777777" w:rsidR="00750266" w:rsidRDefault="00750266" w:rsidP="00BB527A">
      <w:pPr>
        <w:pStyle w:val="NL1B"/>
        <w:widowControl w:val="0"/>
        <w:suppressAutoHyphens w:val="0"/>
        <w:spacing w:before="40"/>
        <w:ind w:left="1644"/>
      </w:pPr>
      <w:r w:rsidRPr="00E8511A">
        <w:t>201</w:t>
      </w:r>
      <w:r>
        <w:t>4</w:t>
      </w:r>
      <w:r>
        <w:tab/>
      </w:r>
      <w:r w:rsidRPr="00E8511A">
        <w:tab/>
      </w:r>
      <w:r w:rsidRPr="00E8511A">
        <w:tab/>
        <w:t>[(</w:t>
      </w:r>
      <w:r>
        <w:t>6</w:t>
      </w:r>
      <w:r w:rsidRPr="00E8511A">
        <w:t>.</w:t>
      </w:r>
      <w:r>
        <w:t>3</w:t>
      </w:r>
      <w:r w:rsidRPr="00E8511A">
        <w:t xml:space="preserve"> – </w:t>
      </w:r>
      <w:r>
        <w:t>6</w:t>
      </w:r>
      <w:r w:rsidRPr="00E8511A">
        <w:t>.</w:t>
      </w:r>
      <w:r>
        <w:t>3</w:t>
      </w:r>
      <w:r w:rsidRPr="00E8511A">
        <w:t>)/</w:t>
      </w:r>
      <w:r>
        <w:t>6</w:t>
      </w:r>
      <w:r w:rsidRPr="00E8511A">
        <w:t>.</w:t>
      </w:r>
      <w:r>
        <w:t>3</w:t>
      </w:r>
      <w:r w:rsidRPr="00E8511A">
        <w:t>] × 100 = 0.0%</w:t>
      </w:r>
    </w:p>
    <w:p w14:paraId="1F5360D4" w14:textId="77777777" w:rsidR="00750266" w:rsidRDefault="00750266" w:rsidP="00BB527A">
      <w:pPr>
        <w:pStyle w:val="NL1B"/>
        <w:widowControl w:val="0"/>
        <w:suppressAutoHyphens w:val="0"/>
        <w:spacing w:before="40"/>
        <w:ind w:left="1644"/>
      </w:pPr>
      <w:r>
        <w:t>2015</w:t>
      </w:r>
      <w:r>
        <w:tab/>
      </w:r>
      <w:r>
        <w:tab/>
      </w:r>
      <w:r>
        <w:tab/>
        <w:t xml:space="preserve">[(6.6 – 6.3)/6.3] </w:t>
      </w:r>
      <w:r w:rsidRPr="00E8511A">
        <w:t>×</w:t>
      </w:r>
      <w:r>
        <w:t xml:space="preserve"> 100 = 4.8%</w:t>
      </w:r>
    </w:p>
    <w:p w14:paraId="5CB668D3" w14:textId="77777777" w:rsidR="00750266" w:rsidRPr="00E8511A" w:rsidRDefault="00750266" w:rsidP="00BB527A">
      <w:pPr>
        <w:pStyle w:val="NL1B"/>
        <w:widowControl w:val="0"/>
        <w:suppressAutoHyphens w:val="0"/>
        <w:spacing w:before="40"/>
        <w:ind w:left="1644"/>
      </w:pPr>
      <w:r>
        <w:t>2016</w:t>
      </w:r>
      <w:r>
        <w:tab/>
      </w:r>
      <w:r>
        <w:tab/>
      </w:r>
      <w:r>
        <w:tab/>
        <w:t xml:space="preserve">[(6.7 – 6.6)/6.6] </w:t>
      </w:r>
      <w:r w:rsidRPr="00E8511A">
        <w:t>×</w:t>
      </w:r>
      <w:r>
        <w:t xml:space="preserve"> 100 = 1.5%</w:t>
      </w:r>
    </w:p>
    <w:p w14:paraId="244D39F8" w14:textId="77777777" w:rsidR="00750266" w:rsidRDefault="00750266" w:rsidP="00043841">
      <w:pPr>
        <w:pStyle w:val="NL1B"/>
        <w:widowControl w:val="0"/>
        <w:suppressAutoHyphens w:val="0"/>
        <w:ind w:left="1288" w:firstLine="0"/>
      </w:pPr>
      <w:r>
        <w:t>We can conclude that sales fell at the highest rate in 2008.</w:t>
      </w:r>
    </w:p>
    <w:p w14:paraId="41B5B244" w14:textId="77777777" w:rsidR="0051408D" w:rsidRDefault="00750266" w:rsidP="0087650F">
      <w:pPr>
        <w:pStyle w:val="NL1"/>
        <w:widowControl w:val="0"/>
        <w:suppressAutoHyphens w:val="0"/>
        <w:rPr>
          <w:rFonts w:eastAsia="Nova Mono"/>
        </w:rPr>
      </w:pPr>
      <w:r>
        <w:rPr>
          <w:b/>
        </w:rPr>
        <w:lastRenderedPageBreak/>
        <w:t>1A.4</w:t>
      </w:r>
      <w:r>
        <w:rPr>
          <w:rFonts w:eastAsia="Nova Mono"/>
        </w:rPr>
        <w:tab/>
      </w:r>
      <w:r w:rsidR="0051408D">
        <w:rPr>
          <w:rFonts w:eastAsia="Nova Mono"/>
        </w:rPr>
        <w:t>Percentage change in real GDP:</w:t>
      </w:r>
    </w:p>
    <w:p w14:paraId="7284A601" w14:textId="77777777" w:rsidR="00750266" w:rsidRDefault="0051408D" w:rsidP="0087650F">
      <w:pPr>
        <w:pStyle w:val="NL1"/>
        <w:widowControl w:val="0"/>
        <w:suppressAutoHyphens w:val="0"/>
      </w:pPr>
      <w:r>
        <w:rPr>
          <w:b/>
        </w:rPr>
        <w:tab/>
      </w:r>
      <w:r w:rsidR="00750266">
        <w:rPr>
          <w:rFonts w:eastAsia="Nova Mono"/>
        </w:rPr>
        <w:t>[($16</w:t>
      </w:r>
      <w:r w:rsidR="005623BD">
        <w:rPr>
          <w:rFonts w:eastAsia="Nova Mono"/>
        </w:rPr>
        <w:t xml:space="preserve"> </w:t>
      </w:r>
      <w:r w:rsidR="00750266">
        <w:rPr>
          <w:rFonts w:eastAsia="Nova Mono"/>
        </w:rPr>
        <w:t>397 billion − $15</w:t>
      </w:r>
      <w:r w:rsidR="005623BD">
        <w:rPr>
          <w:rFonts w:eastAsia="Nova Mono"/>
        </w:rPr>
        <w:t xml:space="preserve"> </w:t>
      </w:r>
      <w:r w:rsidR="00750266">
        <w:rPr>
          <w:rFonts w:eastAsia="Nova Mono"/>
        </w:rPr>
        <w:t>982 billion)/$15</w:t>
      </w:r>
      <w:r w:rsidR="005623BD">
        <w:rPr>
          <w:rFonts w:eastAsia="Nova Mono"/>
        </w:rPr>
        <w:t xml:space="preserve"> </w:t>
      </w:r>
      <w:r w:rsidR="00750266">
        <w:rPr>
          <w:rFonts w:eastAsia="Nova Mono"/>
        </w:rPr>
        <w:t>982 billion] × 100 = 2.6%</w:t>
      </w:r>
    </w:p>
    <w:p w14:paraId="65E16341" w14:textId="77777777" w:rsidR="00750266" w:rsidRDefault="00750266" w:rsidP="0087650F">
      <w:pPr>
        <w:pStyle w:val="NL1B"/>
        <w:widowControl w:val="0"/>
        <w:suppressAutoHyphens w:val="0"/>
      </w:pPr>
      <w:r>
        <w:t>The percentage change in real GDP from one year to the next is the economy’s growth rate.</w:t>
      </w:r>
    </w:p>
    <w:p w14:paraId="128D92FB" w14:textId="0AFC5F00" w:rsidR="00415364" w:rsidRPr="00A31A09" w:rsidRDefault="00415364" w:rsidP="0087650F">
      <w:pPr>
        <w:pStyle w:val="TextNoSpaceBefore"/>
        <w:widowControl w:val="0"/>
        <w:rPr>
          <w:b/>
        </w:rPr>
      </w:pPr>
      <w:r w:rsidRPr="00A31A09">
        <w:rPr>
          <w:b/>
        </w:rPr>
        <w:t>1A.5</w:t>
      </w:r>
      <w:r w:rsidR="00415FD0">
        <w:rPr>
          <w:b/>
        </w:rPr>
        <w:tab/>
      </w:r>
    </w:p>
    <w:p w14:paraId="5C4C6B97" w14:textId="168017D1" w:rsidR="00415364" w:rsidRPr="00A31A09" w:rsidRDefault="00043841" w:rsidP="0087650F">
      <w:pPr>
        <w:pStyle w:val="TextNoSpaceBefore"/>
        <w:widowControl w:val="0"/>
        <w:rPr>
          <w:b/>
        </w:rPr>
      </w:pPr>
      <w:r w:rsidRPr="00AF23A1">
        <w:rPr>
          <w:noProof/>
        </w:rPr>
        <w:drawing>
          <wp:anchor distT="0" distB="0" distL="114300" distR="114300" simplePos="0" relativeHeight="251659264" behindDoc="0" locked="0" layoutInCell="1" allowOverlap="1" wp14:anchorId="67D72407" wp14:editId="3C6A4AF3">
            <wp:simplePos x="0" y="0"/>
            <wp:positionH relativeFrom="margin">
              <wp:align>center</wp:align>
            </wp:positionH>
            <wp:positionV relativeFrom="paragraph">
              <wp:posOffset>157480</wp:posOffset>
            </wp:positionV>
            <wp:extent cx="3058160" cy="2333625"/>
            <wp:effectExtent l="0" t="0" r="8890" b="9525"/>
            <wp:wrapSquare wrapText="bothSides"/>
            <wp:docPr id="3" name="Picture 1" descr="ch01_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01_1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8160" cy="2333625"/>
                    </a:xfrm>
                    <a:prstGeom prst="rect">
                      <a:avLst/>
                    </a:prstGeom>
                    <a:noFill/>
                    <a:ln>
                      <a:noFill/>
                    </a:ln>
                  </pic:spPr>
                </pic:pic>
              </a:graphicData>
            </a:graphic>
          </wp:anchor>
        </w:drawing>
      </w:r>
      <w:r w:rsidR="00415364" w:rsidRPr="00A31A09">
        <w:tab/>
      </w:r>
      <w:r w:rsidR="00415364" w:rsidRPr="00A31A09">
        <w:rPr>
          <w:b/>
        </w:rPr>
        <w:t xml:space="preserve">a. </w:t>
      </w:r>
    </w:p>
    <w:p w14:paraId="7AC879D6" w14:textId="181168E2" w:rsidR="00415364" w:rsidRDefault="00415364" w:rsidP="0087650F">
      <w:pPr>
        <w:pStyle w:val="TextNoSpaceBefore"/>
        <w:widowControl w:val="0"/>
        <w:spacing w:before="0"/>
        <w:jc w:val="center"/>
      </w:pPr>
    </w:p>
    <w:p w14:paraId="01ABE119" w14:textId="0E055FA7" w:rsidR="00043841" w:rsidRDefault="00043841" w:rsidP="0087650F">
      <w:pPr>
        <w:pStyle w:val="TextNoSpaceBefore"/>
        <w:widowControl w:val="0"/>
        <w:spacing w:before="0"/>
        <w:jc w:val="center"/>
      </w:pPr>
    </w:p>
    <w:p w14:paraId="60B8B3A0" w14:textId="28CFF916" w:rsidR="00043841" w:rsidRDefault="00043841" w:rsidP="0087650F">
      <w:pPr>
        <w:pStyle w:val="TextNoSpaceBefore"/>
        <w:widowControl w:val="0"/>
        <w:spacing w:before="0"/>
        <w:jc w:val="center"/>
      </w:pPr>
    </w:p>
    <w:p w14:paraId="4D93936A" w14:textId="318B1BDB" w:rsidR="00043841" w:rsidRDefault="00043841" w:rsidP="0087650F">
      <w:pPr>
        <w:pStyle w:val="TextNoSpaceBefore"/>
        <w:widowControl w:val="0"/>
        <w:spacing w:before="0"/>
        <w:jc w:val="center"/>
      </w:pPr>
    </w:p>
    <w:p w14:paraId="40B86BF0" w14:textId="7E11A5AF" w:rsidR="00043841" w:rsidRDefault="00043841" w:rsidP="0087650F">
      <w:pPr>
        <w:pStyle w:val="TextNoSpaceBefore"/>
        <w:widowControl w:val="0"/>
        <w:spacing w:before="0"/>
        <w:jc w:val="center"/>
      </w:pPr>
    </w:p>
    <w:p w14:paraId="060E2011" w14:textId="66F0D875" w:rsidR="00043841" w:rsidRDefault="00043841" w:rsidP="0087650F">
      <w:pPr>
        <w:pStyle w:val="TextNoSpaceBefore"/>
        <w:widowControl w:val="0"/>
        <w:spacing w:before="0"/>
        <w:jc w:val="center"/>
      </w:pPr>
    </w:p>
    <w:p w14:paraId="40ACE7C1" w14:textId="4443BC7E" w:rsidR="00043841" w:rsidRDefault="00043841" w:rsidP="0087650F">
      <w:pPr>
        <w:pStyle w:val="TextNoSpaceBefore"/>
        <w:widowControl w:val="0"/>
        <w:spacing w:before="0"/>
        <w:jc w:val="center"/>
      </w:pPr>
    </w:p>
    <w:p w14:paraId="75A2FE65" w14:textId="0906539E" w:rsidR="00043841" w:rsidRDefault="00043841" w:rsidP="0087650F">
      <w:pPr>
        <w:pStyle w:val="TextNoSpaceBefore"/>
        <w:widowControl w:val="0"/>
        <w:spacing w:before="0"/>
        <w:jc w:val="center"/>
      </w:pPr>
    </w:p>
    <w:p w14:paraId="52C28FAA" w14:textId="0D0E609A" w:rsidR="00043841" w:rsidRDefault="00043841" w:rsidP="0087650F">
      <w:pPr>
        <w:pStyle w:val="TextNoSpaceBefore"/>
        <w:widowControl w:val="0"/>
        <w:spacing w:before="0"/>
        <w:jc w:val="center"/>
      </w:pPr>
    </w:p>
    <w:p w14:paraId="7B9CA060" w14:textId="42C17810" w:rsidR="00043841" w:rsidRDefault="00043841" w:rsidP="0087650F">
      <w:pPr>
        <w:pStyle w:val="TextNoSpaceBefore"/>
        <w:widowControl w:val="0"/>
        <w:spacing w:before="0"/>
        <w:jc w:val="center"/>
      </w:pPr>
    </w:p>
    <w:p w14:paraId="1327DAF4" w14:textId="7B076DA5" w:rsidR="00043841" w:rsidRDefault="00043841" w:rsidP="0087650F">
      <w:pPr>
        <w:pStyle w:val="TextNoSpaceBefore"/>
        <w:widowControl w:val="0"/>
        <w:spacing w:before="0"/>
        <w:jc w:val="center"/>
      </w:pPr>
    </w:p>
    <w:p w14:paraId="67065D2F" w14:textId="7A31B2DB" w:rsidR="00043841" w:rsidRDefault="00043841" w:rsidP="0087650F">
      <w:pPr>
        <w:pStyle w:val="TextNoSpaceBefore"/>
        <w:widowControl w:val="0"/>
        <w:spacing w:before="0"/>
        <w:jc w:val="center"/>
      </w:pPr>
    </w:p>
    <w:p w14:paraId="5FA77324" w14:textId="35F92863" w:rsidR="00043841" w:rsidRDefault="00043841" w:rsidP="0087650F">
      <w:pPr>
        <w:pStyle w:val="TextNoSpaceBefore"/>
        <w:widowControl w:val="0"/>
        <w:spacing w:before="0"/>
        <w:jc w:val="center"/>
      </w:pPr>
    </w:p>
    <w:p w14:paraId="328F1E8E" w14:textId="77777777" w:rsidR="00043841" w:rsidRPr="00A31A09" w:rsidRDefault="00043841" w:rsidP="0087650F">
      <w:pPr>
        <w:pStyle w:val="TextNoSpaceBefore"/>
        <w:widowControl w:val="0"/>
        <w:spacing w:before="0"/>
        <w:jc w:val="center"/>
      </w:pPr>
    </w:p>
    <w:p w14:paraId="77F6FBDA" w14:textId="77777777" w:rsidR="00415364" w:rsidRPr="00A31A09" w:rsidRDefault="00415364" w:rsidP="0087650F">
      <w:pPr>
        <w:pStyle w:val="ProblemsNLwithSuba"/>
        <w:widowControl w:val="0"/>
      </w:pPr>
      <w:r w:rsidRPr="00A31A09">
        <w:tab/>
      </w:r>
      <w:r w:rsidRPr="00A31A09">
        <w:rPr>
          <w:b/>
        </w:rPr>
        <w:t>b.</w:t>
      </w:r>
      <w:r w:rsidR="007A1EA6">
        <w:tab/>
      </w:r>
      <w:r w:rsidRPr="00A31A09">
        <w:t>At $2.50</w:t>
      </w:r>
      <w:r w:rsidR="003562D5">
        <w:t xml:space="preserve"> per bottle</w:t>
      </w:r>
      <w:r w:rsidRPr="00A31A09">
        <w:t xml:space="preserve">, the total revenue equals rectangles </w:t>
      </w:r>
      <w:r w:rsidRPr="00A31A09">
        <w:rPr>
          <w:i/>
        </w:rPr>
        <w:t>A</w:t>
      </w:r>
      <w:r w:rsidRPr="00A31A09">
        <w:t xml:space="preserve"> + </w:t>
      </w:r>
      <w:r w:rsidRPr="00A31A09">
        <w:rPr>
          <w:i/>
        </w:rPr>
        <w:t>B</w:t>
      </w:r>
      <w:r w:rsidRPr="00A31A09">
        <w:t xml:space="preserve"> = $250</w:t>
      </w:r>
      <w:r w:rsidR="003562D5">
        <w:t xml:space="preserve"> </w:t>
      </w:r>
      <w:r w:rsidRPr="00A31A09">
        <w:t>000 (because $2.50 × 100</w:t>
      </w:r>
      <w:r w:rsidR="003562D5">
        <w:t> </w:t>
      </w:r>
      <w:r w:rsidRPr="00A31A09">
        <w:t>000 = $250</w:t>
      </w:r>
      <w:r w:rsidR="003562D5">
        <w:t xml:space="preserve"> </w:t>
      </w:r>
      <w:r w:rsidRPr="00A31A09">
        <w:t>000). At $1.25</w:t>
      </w:r>
      <w:r w:rsidR="003562D5">
        <w:t xml:space="preserve"> per bottle</w:t>
      </w:r>
      <w:r w:rsidRPr="00A31A09">
        <w:t xml:space="preserve">, the total revenue equals rectangles </w:t>
      </w:r>
      <w:r w:rsidRPr="00A31A09">
        <w:rPr>
          <w:i/>
        </w:rPr>
        <w:t>B</w:t>
      </w:r>
      <w:r w:rsidRPr="00A31A09">
        <w:t xml:space="preserve"> + </w:t>
      </w:r>
      <w:r w:rsidRPr="00A31A09">
        <w:rPr>
          <w:i/>
        </w:rPr>
        <w:t>C</w:t>
      </w:r>
      <w:r w:rsidRPr="00A31A09">
        <w:t xml:space="preserve"> = $250</w:t>
      </w:r>
      <w:r w:rsidR="003562D5">
        <w:t xml:space="preserve"> </w:t>
      </w:r>
      <w:r w:rsidRPr="00A31A09">
        <w:t>000 (because $1.25 × 200</w:t>
      </w:r>
      <w:r w:rsidR="003562D5">
        <w:t xml:space="preserve"> </w:t>
      </w:r>
      <w:r w:rsidRPr="00A31A09">
        <w:t>000 = $250</w:t>
      </w:r>
      <w:r w:rsidR="003562D5">
        <w:t xml:space="preserve"> </w:t>
      </w:r>
      <w:r w:rsidRPr="00A31A09">
        <w:t>000).</w:t>
      </w:r>
    </w:p>
    <w:p w14:paraId="5928D6CD" w14:textId="77777777" w:rsidR="00415364" w:rsidRPr="00A31A09" w:rsidRDefault="00415364" w:rsidP="0087650F">
      <w:pPr>
        <w:pStyle w:val="TextNoSpaceBefore"/>
        <w:widowControl w:val="0"/>
      </w:pPr>
      <w:r w:rsidRPr="00A31A09">
        <w:rPr>
          <w:b/>
        </w:rPr>
        <w:t>1A.6</w:t>
      </w:r>
      <w:r w:rsidR="007A1EA6">
        <w:rPr>
          <w:b/>
        </w:rPr>
        <w:tab/>
      </w:r>
      <w:r w:rsidR="003562D5">
        <w:rPr>
          <w:b/>
        </w:rPr>
        <w:tab/>
      </w:r>
      <w:r w:rsidRPr="00A31A09">
        <w:t>The triangle’s area = 0.5 × 60</w:t>
      </w:r>
      <w:r w:rsidR="003562D5">
        <w:t xml:space="preserve"> </w:t>
      </w:r>
      <w:r w:rsidRPr="00A31A09">
        <w:t>000 × $0.75 = $22</w:t>
      </w:r>
      <w:r w:rsidR="003562D5">
        <w:t xml:space="preserve"> </w:t>
      </w:r>
      <w:r w:rsidRPr="00A31A09">
        <w:t xml:space="preserve">500. </w:t>
      </w:r>
    </w:p>
    <w:p w14:paraId="0EC55303" w14:textId="77777777" w:rsidR="00415364" w:rsidRPr="00A31A09" w:rsidRDefault="00415364" w:rsidP="0087650F">
      <w:pPr>
        <w:pStyle w:val="TextNoSpaceBefore"/>
        <w:widowControl w:val="0"/>
      </w:pPr>
      <w:r w:rsidRPr="00A31A09">
        <w:rPr>
          <w:b/>
        </w:rPr>
        <w:t>1A.7</w:t>
      </w:r>
      <w:r w:rsidR="007A1EA6">
        <w:rPr>
          <w:b/>
        </w:rPr>
        <w:tab/>
      </w:r>
      <w:r w:rsidR="003562D5">
        <w:rPr>
          <w:b/>
        </w:rPr>
        <w:tab/>
      </w:r>
      <w:r w:rsidRPr="00A31A09">
        <w:t>The slope is calculated using the formula:</w:t>
      </w:r>
    </w:p>
    <w:p w14:paraId="430E5A14" w14:textId="77777777" w:rsidR="00415364" w:rsidRPr="00A31A09" w:rsidRDefault="00415364" w:rsidP="0087650F">
      <w:pPr>
        <w:pStyle w:val="TextNoSpaceBefore"/>
        <w:widowControl w:val="0"/>
        <w:jc w:val="center"/>
      </w:pPr>
      <w:r w:rsidRPr="00A31A09">
        <w:rPr>
          <w:position w:val="-28"/>
        </w:rPr>
        <w:object w:dxaOrig="5420" w:dyaOrig="639" w14:anchorId="7A1CC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35pt;height:31.7pt" o:ole="">
            <v:imagedata r:id="rId10" o:title=""/>
          </v:shape>
          <o:OLEObject Type="Embed" ProgID="Equation.DSMT4" ShapeID="_x0000_i1025" DrawAspect="Content" ObjectID="_1721895932" r:id="rId11"/>
        </w:object>
      </w:r>
    </w:p>
    <w:p w14:paraId="18A28FC1" w14:textId="77777777" w:rsidR="00415364" w:rsidRPr="00A31A09" w:rsidRDefault="00415364" w:rsidP="0087650F">
      <w:pPr>
        <w:pStyle w:val="TextNoSpaceBefore"/>
        <w:widowControl w:val="0"/>
      </w:pPr>
      <w:r w:rsidRPr="00A31A09">
        <w:tab/>
      </w:r>
      <w:r w:rsidR="003562D5">
        <w:tab/>
      </w:r>
      <w:r w:rsidRPr="00A31A09">
        <w:t xml:space="preserve">At point </w:t>
      </w:r>
      <w:r w:rsidRPr="00A31A09">
        <w:rPr>
          <w:i/>
        </w:rPr>
        <w:t>A</w:t>
      </w:r>
      <w:r w:rsidRPr="00A31A09">
        <w:t>: rise = 300 − 175 = 125, run = 7 − 5 = 2. Therefore, the slope = 125/2 = 62.5.</w:t>
      </w:r>
    </w:p>
    <w:p w14:paraId="2F719477" w14:textId="77777777" w:rsidR="00415364" w:rsidRDefault="00415364" w:rsidP="0087650F">
      <w:pPr>
        <w:pStyle w:val="TextNoSpaceBefore"/>
        <w:widowControl w:val="0"/>
      </w:pPr>
      <w:r w:rsidRPr="00A31A09">
        <w:tab/>
      </w:r>
      <w:r w:rsidR="003562D5">
        <w:tab/>
      </w:r>
      <w:r w:rsidRPr="00A31A09">
        <w:t xml:space="preserve">At point </w:t>
      </w:r>
      <w:r w:rsidRPr="00A31A09">
        <w:rPr>
          <w:i/>
        </w:rPr>
        <w:t>B</w:t>
      </w:r>
      <w:r w:rsidRPr="00A31A09">
        <w:t>: rise = 900 − 700 = 200, run = 14 – 12 = 2. Therefore, the slope = 200/2 = 100.</w:t>
      </w:r>
    </w:p>
    <w:sectPr w:rsidR="00415364" w:rsidSect="00FD5FA5">
      <w:headerReference w:type="even" r:id="rId12"/>
      <w:headerReference w:type="default" r:id="rId13"/>
      <w:footerReference w:type="even" r:id="rId14"/>
      <w:footerReference w:type="default" r:id="rId15"/>
      <w:footerReference w:type="first" r:id="rId1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026A6" w14:textId="77777777" w:rsidR="002C2AA8" w:rsidRDefault="002C2AA8">
      <w:r>
        <w:separator/>
      </w:r>
    </w:p>
  </w:endnote>
  <w:endnote w:type="continuationSeparator" w:id="0">
    <w:p w14:paraId="25D9F7FB" w14:textId="77777777" w:rsidR="002C2AA8" w:rsidRDefault="002C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News Gothic">
    <w:panose1 w:val="00000000000000000000"/>
    <w:charset w:val="00"/>
    <w:family w:val="auto"/>
    <w:notTrueType/>
    <w:pitch w:val="default"/>
    <w:sig w:usb0="00000003" w:usb1="00000000" w:usb2="00000000" w:usb3="00000000" w:csb0="00000001" w:csb1="00000000"/>
  </w:font>
  <w:font w:name="Univers 67 CondensedBold">
    <w:altName w:val="Arial"/>
    <w:charset w:val="00"/>
    <w:family w:val="swiss"/>
    <w:pitch w:val="default"/>
    <w:sig w:usb0="00000003" w:usb1="00000000" w:usb2="00000000" w:usb3="00000000" w:csb0="00000001" w:csb1="00000000"/>
  </w:font>
  <w:font w:name="Minio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modern"/>
    <w:notTrueType/>
    <w:pitch w:val="variable"/>
    <w:sig w:usb0="00000007" w:usb1="00000000" w:usb2="00000000" w:usb3="00000000" w:csb0="00000011" w:csb1="00000000"/>
  </w:font>
  <w:font w:name="Bookman Old Style">
    <w:panose1 w:val="02050604050505020204"/>
    <w:charset w:val="00"/>
    <w:family w:val="roman"/>
    <w:pitch w:val="variable"/>
    <w:sig w:usb0="00000287" w:usb1="00000000" w:usb2="00000000" w:usb3="00000000" w:csb0="0000009F" w:csb1="00000000"/>
  </w:font>
  <w:font w:name="Questrial">
    <w:charset w:val="00"/>
    <w:family w:val="auto"/>
    <w:pitch w:val="variable"/>
    <w:sig w:usb0="E00002FF" w:usb1="4000201F" w:usb2="08000029" w:usb3="00000000" w:csb0="00000193" w:csb1="00000000"/>
  </w:font>
  <w:font w:name="Nova Mon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CE73" w14:textId="2F823E12" w:rsidR="00C93BB4" w:rsidRPr="00415FD0" w:rsidRDefault="00C93BB4" w:rsidP="00F31DBF">
    <w:pPr>
      <w:pStyle w:val="Footer"/>
      <w:jc w:val="center"/>
      <w:rPr>
        <w:sz w:val="22"/>
        <w:szCs w:val="22"/>
      </w:rPr>
    </w:pPr>
    <w:r w:rsidRPr="00415FD0">
      <w:rPr>
        <w:sz w:val="22"/>
        <w:szCs w:val="22"/>
      </w:rPr>
      <w:t>Copyright © 20</w:t>
    </w:r>
    <w:r w:rsidR="00C70AE3">
      <w:rPr>
        <w:sz w:val="22"/>
        <w:szCs w:val="22"/>
      </w:rPr>
      <w:t>2</w:t>
    </w:r>
    <w:r w:rsidR="0085473B">
      <w:rPr>
        <w:sz w:val="22"/>
        <w:szCs w:val="22"/>
      </w:rPr>
      <w:t>4</w:t>
    </w:r>
    <w:r w:rsidRPr="00415FD0">
      <w:rPr>
        <w:sz w:val="22"/>
        <w:szCs w:val="22"/>
      </w:rPr>
      <w:t xml:space="preserve"> Pearson Canada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0DF7" w14:textId="32940A49" w:rsidR="00C93BB4" w:rsidRPr="00A51383" w:rsidRDefault="00C93BB4" w:rsidP="00F31DBF">
    <w:pPr>
      <w:pStyle w:val="Footer"/>
      <w:jc w:val="center"/>
      <w:rPr>
        <w:sz w:val="22"/>
        <w:szCs w:val="22"/>
      </w:rPr>
    </w:pPr>
    <w:r w:rsidRPr="00A51383">
      <w:rPr>
        <w:sz w:val="22"/>
        <w:szCs w:val="22"/>
      </w:rPr>
      <w:t>Copyright © 20</w:t>
    </w:r>
    <w:r w:rsidR="00C70AE3">
      <w:rPr>
        <w:sz w:val="22"/>
        <w:szCs w:val="22"/>
      </w:rPr>
      <w:t>2</w:t>
    </w:r>
    <w:r w:rsidR="0085473B">
      <w:rPr>
        <w:sz w:val="22"/>
        <w:szCs w:val="22"/>
      </w:rPr>
      <w:t>4</w:t>
    </w:r>
    <w:r w:rsidRPr="00A51383">
      <w:rPr>
        <w:sz w:val="22"/>
        <w:szCs w:val="22"/>
      </w:rPr>
      <w:t xml:space="preserve"> Pearson Canada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7D46" w14:textId="745B72E0" w:rsidR="00C93BB4" w:rsidRPr="006B2AFE" w:rsidRDefault="00C93BB4" w:rsidP="001555E4">
    <w:pPr>
      <w:pStyle w:val="Footer"/>
      <w:jc w:val="center"/>
      <w:rPr>
        <w:sz w:val="22"/>
        <w:szCs w:val="22"/>
      </w:rPr>
    </w:pPr>
    <w:r w:rsidRPr="006B2AFE">
      <w:rPr>
        <w:sz w:val="22"/>
        <w:szCs w:val="22"/>
      </w:rPr>
      <w:t>Copyright © 20</w:t>
    </w:r>
    <w:r w:rsidR="00C70AE3">
      <w:rPr>
        <w:sz w:val="22"/>
        <w:szCs w:val="22"/>
      </w:rPr>
      <w:t>2</w:t>
    </w:r>
    <w:r w:rsidR="00593B31">
      <w:rPr>
        <w:sz w:val="22"/>
        <w:szCs w:val="22"/>
      </w:rPr>
      <w:t>4</w:t>
    </w:r>
    <w:r w:rsidRPr="006B2AFE">
      <w:rPr>
        <w:sz w:val="22"/>
        <w:szCs w:val="22"/>
      </w:rPr>
      <w:t xml:space="preserve"> Pearson Canada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8D4F" w14:textId="77777777" w:rsidR="002C2AA8" w:rsidRDefault="002C2AA8">
      <w:r>
        <w:separator/>
      </w:r>
    </w:p>
  </w:footnote>
  <w:footnote w:type="continuationSeparator" w:id="0">
    <w:p w14:paraId="75AEC66D" w14:textId="77777777" w:rsidR="002C2AA8" w:rsidRDefault="002C2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CBEF" w14:textId="77777777" w:rsidR="00C93BB4" w:rsidRPr="007A079B" w:rsidRDefault="00C93BB4" w:rsidP="001920A8">
    <w:pPr>
      <w:framePr w:wrap="around" w:vAnchor="text" w:hAnchor="margin" w:xAlign="outside" w:y="1"/>
      <w:rPr>
        <w:rFonts w:ascii="Tw Cen MT" w:hAnsi="Tw Cen MT"/>
        <w:b/>
        <w:sz w:val="22"/>
        <w:szCs w:val="22"/>
      </w:rPr>
    </w:pPr>
    <w:r w:rsidRPr="007A079B">
      <w:rPr>
        <w:rFonts w:ascii="Tw Cen MT" w:hAnsi="Tw Cen MT"/>
        <w:b/>
        <w:sz w:val="22"/>
        <w:szCs w:val="22"/>
      </w:rPr>
      <w:fldChar w:fldCharType="begin"/>
    </w:r>
    <w:r w:rsidRPr="007A079B">
      <w:rPr>
        <w:rFonts w:ascii="Tw Cen MT" w:hAnsi="Tw Cen MT"/>
        <w:b/>
        <w:sz w:val="22"/>
        <w:szCs w:val="22"/>
      </w:rPr>
      <w:instrText xml:space="preserve">PAGE  </w:instrText>
    </w:r>
    <w:r w:rsidRPr="007A079B">
      <w:rPr>
        <w:rFonts w:ascii="Tw Cen MT" w:hAnsi="Tw Cen MT"/>
        <w:b/>
        <w:sz w:val="22"/>
        <w:szCs w:val="22"/>
      </w:rPr>
      <w:fldChar w:fldCharType="separate"/>
    </w:r>
    <w:r w:rsidR="00C60DE7">
      <w:rPr>
        <w:rFonts w:ascii="Tw Cen MT" w:hAnsi="Tw Cen MT"/>
        <w:b/>
        <w:noProof/>
        <w:sz w:val="22"/>
        <w:szCs w:val="22"/>
      </w:rPr>
      <w:t>6</w:t>
    </w:r>
    <w:r w:rsidRPr="007A079B">
      <w:rPr>
        <w:rFonts w:ascii="Tw Cen MT" w:hAnsi="Tw Cen MT"/>
        <w:b/>
        <w:sz w:val="22"/>
        <w:szCs w:val="22"/>
      </w:rPr>
      <w:fldChar w:fldCharType="end"/>
    </w:r>
  </w:p>
  <w:p w14:paraId="1F937BF3" w14:textId="77777777" w:rsidR="00C93BB4" w:rsidRPr="007A079B" w:rsidRDefault="00C93BB4" w:rsidP="007A079B">
    <w:pPr>
      <w:ind w:right="360" w:firstLine="360"/>
      <w:jc w:val="both"/>
      <w:rPr>
        <w:rFonts w:ascii="Tw Cen MT" w:hAnsi="Tw Cen MT"/>
        <w:b/>
        <w:sz w:val="22"/>
        <w:szCs w:val="22"/>
      </w:rPr>
    </w:pPr>
    <w:r>
      <w:rPr>
        <w:rFonts w:ascii="Tw Cen MT" w:hAnsi="Tw Cen MT"/>
        <w:b/>
        <w:sz w:val="22"/>
        <w:szCs w:val="22"/>
      </w:rPr>
      <w:t xml:space="preserve">CHAPTER 1 </w:t>
    </w:r>
    <w:r w:rsidRPr="004373EC">
      <w:rPr>
        <w:rFonts w:ascii="Tw Cen MT" w:hAnsi="Tw Cen MT"/>
        <w:color w:val="808080"/>
        <w:sz w:val="22"/>
        <w:szCs w:val="22"/>
      </w:rPr>
      <w:t>|</w:t>
    </w:r>
    <w:r>
      <w:rPr>
        <w:rFonts w:ascii="Tw Cen MT" w:hAnsi="Tw Cen MT"/>
        <w:b/>
        <w:sz w:val="22"/>
        <w:szCs w:val="22"/>
      </w:rPr>
      <w:t xml:space="preserve"> </w:t>
    </w:r>
    <w:r>
      <w:rPr>
        <w:rFonts w:ascii="Tw Cen MT" w:hAnsi="Tw Cen MT"/>
        <w:sz w:val="22"/>
        <w:szCs w:val="22"/>
      </w:rPr>
      <w:t>Economics: Foundations and Models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F2AC" w14:textId="77777777" w:rsidR="00C93BB4" w:rsidRPr="007A079B" w:rsidRDefault="00C93BB4" w:rsidP="001920A8">
    <w:pPr>
      <w:framePr w:wrap="around" w:vAnchor="text" w:hAnchor="margin" w:xAlign="outside" w:y="1"/>
      <w:rPr>
        <w:rFonts w:ascii="Tw Cen MT" w:hAnsi="Tw Cen MT"/>
        <w:b/>
        <w:sz w:val="22"/>
        <w:szCs w:val="22"/>
      </w:rPr>
    </w:pPr>
    <w:r w:rsidRPr="007A079B">
      <w:rPr>
        <w:rFonts w:ascii="Tw Cen MT" w:hAnsi="Tw Cen MT"/>
        <w:b/>
        <w:sz w:val="22"/>
        <w:szCs w:val="22"/>
      </w:rPr>
      <w:fldChar w:fldCharType="begin"/>
    </w:r>
    <w:r w:rsidRPr="007A079B">
      <w:rPr>
        <w:rFonts w:ascii="Tw Cen MT" w:hAnsi="Tw Cen MT"/>
        <w:b/>
        <w:sz w:val="22"/>
        <w:szCs w:val="22"/>
      </w:rPr>
      <w:instrText xml:space="preserve">PAGE  </w:instrText>
    </w:r>
    <w:r w:rsidRPr="007A079B">
      <w:rPr>
        <w:rFonts w:ascii="Tw Cen MT" w:hAnsi="Tw Cen MT"/>
        <w:b/>
        <w:sz w:val="22"/>
        <w:szCs w:val="22"/>
      </w:rPr>
      <w:fldChar w:fldCharType="separate"/>
    </w:r>
    <w:r w:rsidR="00C60DE7">
      <w:rPr>
        <w:rFonts w:ascii="Tw Cen MT" w:hAnsi="Tw Cen MT"/>
        <w:b/>
        <w:noProof/>
        <w:sz w:val="22"/>
        <w:szCs w:val="22"/>
      </w:rPr>
      <w:t>5</w:t>
    </w:r>
    <w:r w:rsidRPr="007A079B">
      <w:rPr>
        <w:rFonts w:ascii="Tw Cen MT" w:hAnsi="Tw Cen MT"/>
        <w:b/>
        <w:sz w:val="22"/>
        <w:szCs w:val="22"/>
      </w:rPr>
      <w:fldChar w:fldCharType="end"/>
    </w:r>
  </w:p>
  <w:p w14:paraId="52758D78" w14:textId="77777777" w:rsidR="00C93BB4" w:rsidRDefault="00C93BB4" w:rsidP="00EE1564">
    <w:pPr>
      <w:ind w:right="360" w:firstLine="360"/>
      <w:jc w:val="right"/>
    </w:pPr>
    <w:r>
      <w:rPr>
        <w:rFonts w:ascii="Tw Cen MT" w:hAnsi="Tw Cen MT"/>
        <w:b/>
        <w:sz w:val="22"/>
        <w:szCs w:val="22"/>
      </w:rPr>
      <w:t xml:space="preserve">CHAPTER 1 </w:t>
    </w:r>
    <w:r w:rsidRPr="004373EC">
      <w:rPr>
        <w:rFonts w:ascii="Tw Cen MT" w:hAnsi="Tw Cen MT"/>
        <w:color w:val="808080"/>
        <w:sz w:val="22"/>
        <w:szCs w:val="22"/>
      </w:rPr>
      <w:t>|</w:t>
    </w:r>
    <w:r>
      <w:rPr>
        <w:rFonts w:ascii="Tw Cen MT" w:hAnsi="Tw Cen MT"/>
        <w:b/>
        <w:sz w:val="22"/>
        <w:szCs w:val="22"/>
      </w:rPr>
      <w:t xml:space="preserve"> </w:t>
    </w:r>
    <w:r>
      <w:rPr>
        <w:rFonts w:ascii="Tw Cen MT" w:hAnsi="Tw Cen MT"/>
        <w:sz w:val="22"/>
        <w:szCs w:val="22"/>
      </w:rPr>
      <w:t>Economics: Foundations and Models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9CFB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5105F"/>
    <w:multiLevelType w:val="hybridMultilevel"/>
    <w:tmpl w:val="5C70BAF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2D5ABC"/>
    <w:multiLevelType w:val="hybridMultilevel"/>
    <w:tmpl w:val="C42C3F42"/>
    <w:lvl w:ilvl="0" w:tplc="23AC0628">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7157E4"/>
    <w:multiLevelType w:val="hybridMultilevel"/>
    <w:tmpl w:val="7B4C82AC"/>
    <w:lvl w:ilvl="0" w:tplc="6EE4BB92">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0D071A"/>
    <w:multiLevelType w:val="hybridMultilevel"/>
    <w:tmpl w:val="BF9657B2"/>
    <w:lvl w:ilvl="0" w:tplc="0CF447B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2B248A"/>
    <w:multiLevelType w:val="hybridMultilevel"/>
    <w:tmpl w:val="3B2461EC"/>
    <w:lvl w:ilvl="0" w:tplc="0409000F">
      <w:start w:val="1"/>
      <w:numFmt w:val="bullet"/>
      <w:lvlText w:val=""/>
      <w:lvlJc w:val="left"/>
      <w:pPr>
        <w:tabs>
          <w:tab w:val="num" w:pos="720"/>
        </w:tabs>
        <w:ind w:left="720" w:hanging="360"/>
      </w:pPr>
      <w:rPr>
        <w:rFonts w:ascii="Symbol" w:hAnsi="Symbol" w:hint="default"/>
      </w:rPr>
    </w:lvl>
    <w:lvl w:ilvl="1" w:tplc="A78ACC5E"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17CCF"/>
    <w:multiLevelType w:val="hybridMultilevel"/>
    <w:tmpl w:val="095A0CE6"/>
    <w:lvl w:ilvl="0" w:tplc="0CF447B8">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15:restartNumberingAfterBreak="0">
    <w:nsid w:val="254869E7"/>
    <w:multiLevelType w:val="multilevel"/>
    <w:tmpl w:val="BFEA027C"/>
    <w:lvl w:ilvl="0">
      <w:start w:val="1"/>
      <w:numFmt w:val="decimal"/>
      <w:lvlText w:val="%1."/>
      <w:lvlJc w:val="left"/>
      <w:pPr>
        <w:tabs>
          <w:tab w:val="num" w:pos="360"/>
        </w:tabs>
        <w:ind w:left="360" w:hanging="360"/>
      </w:pPr>
      <w:rPr>
        <w:rFonts w:ascii="Garamond" w:hAnsi="Garamond"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5F372A"/>
    <w:multiLevelType w:val="hybridMultilevel"/>
    <w:tmpl w:val="74660E44"/>
    <w:lvl w:ilvl="0" w:tplc="36304394">
      <w:start w:val="1"/>
      <w:numFmt w:val="lowerLetter"/>
      <w:lvlText w:val="%1."/>
      <w:lvlJc w:val="left"/>
      <w:pPr>
        <w:tabs>
          <w:tab w:val="num" w:pos="360"/>
        </w:tabs>
        <w:ind w:left="360" w:hanging="360"/>
      </w:pPr>
      <w:rPr>
        <w:rFonts w:ascii="Times New Roman" w:hAnsi="Times New Roman" w:cs="Times New Roman" w:hint="default"/>
        <w:b w:val="0"/>
        <w:i w:val="0"/>
        <w:sz w:val="22"/>
        <w:szCs w:val="22"/>
      </w:rPr>
    </w:lvl>
    <w:lvl w:ilvl="1" w:tplc="18B2C470" w:tentative="1">
      <w:start w:val="1"/>
      <w:numFmt w:val="lowerLetter"/>
      <w:lvlText w:val="%2."/>
      <w:lvlJc w:val="left"/>
      <w:pPr>
        <w:tabs>
          <w:tab w:val="num" w:pos="1440"/>
        </w:tabs>
        <w:ind w:left="1440" w:hanging="360"/>
      </w:pPr>
    </w:lvl>
    <w:lvl w:ilvl="2" w:tplc="821E5340" w:tentative="1">
      <w:start w:val="1"/>
      <w:numFmt w:val="lowerRoman"/>
      <w:lvlText w:val="%3."/>
      <w:lvlJc w:val="right"/>
      <w:pPr>
        <w:tabs>
          <w:tab w:val="num" w:pos="2160"/>
        </w:tabs>
        <w:ind w:left="2160" w:hanging="180"/>
      </w:pPr>
    </w:lvl>
    <w:lvl w:ilvl="3" w:tplc="141A89DE" w:tentative="1">
      <w:start w:val="1"/>
      <w:numFmt w:val="decimal"/>
      <w:lvlText w:val="%4."/>
      <w:lvlJc w:val="left"/>
      <w:pPr>
        <w:tabs>
          <w:tab w:val="num" w:pos="2880"/>
        </w:tabs>
        <w:ind w:left="2880" w:hanging="360"/>
      </w:pPr>
    </w:lvl>
    <w:lvl w:ilvl="4" w:tplc="89D887F0" w:tentative="1">
      <w:start w:val="1"/>
      <w:numFmt w:val="lowerLetter"/>
      <w:lvlText w:val="%5."/>
      <w:lvlJc w:val="left"/>
      <w:pPr>
        <w:tabs>
          <w:tab w:val="num" w:pos="3600"/>
        </w:tabs>
        <w:ind w:left="3600" w:hanging="360"/>
      </w:pPr>
    </w:lvl>
    <w:lvl w:ilvl="5" w:tplc="704ECBCA" w:tentative="1">
      <w:start w:val="1"/>
      <w:numFmt w:val="lowerRoman"/>
      <w:lvlText w:val="%6."/>
      <w:lvlJc w:val="right"/>
      <w:pPr>
        <w:tabs>
          <w:tab w:val="num" w:pos="4320"/>
        </w:tabs>
        <w:ind w:left="4320" w:hanging="180"/>
      </w:pPr>
    </w:lvl>
    <w:lvl w:ilvl="6" w:tplc="9C6201FA" w:tentative="1">
      <w:start w:val="1"/>
      <w:numFmt w:val="decimal"/>
      <w:lvlText w:val="%7."/>
      <w:lvlJc w:val="left"/>
      <w:pPr>
        <w:tabs>
          <w:tab w:val="num" w:pos="5040"/>
        </w:tabs>
        <w:ind w:left="5040" w:hanging="360"/>
      </w:pPr>
    </w:lvl>
    <w:lvl w:ilvl="7" w:tplc="3B02336A" w:tentative="1">
      <w:start w:val="1"/>
      <w:numFmt w:val="lowerLetter"/>
      <w:lvlText w:val="%8."/>
      <w:lvlJc w:val="left"/>
      <w:pPr>
        <w:tabs>
          <w:tab w:val="num" w:pos="5760"/>
        </w:tabs>
        <w:ind w:left="5760" w:hanging="360"/>
      </w:pPr>
    </w:lvl>
    <w:lvl w:ilvl="8" w:tplc="C2CE02CE" w:tentative="1">
      <w:start w:val="1"/>
      <w:numFmt w:val="lowerRoman"/>
      <w:lvlText w:val="%9."/>
      <w:lvlJc w:val="right"/>
      <w:pPr>
        <w:tabs>
          <w:tab w:val="num" w:pos="6480"/>
        </w:tabs>
        <w:ind w:left="6480" w:hanging="180"/>
      </w:pPr>
    </w:lvl>
  </w:abstractNum>
  <w:abstractNum w:abstractNumId="9" w15:restartNumberingAfterBreak="0">
    <w:nsid w:val="273F5039"/>
    <w:multiLevelType w:val="multilevel"/>
    <w:tmpl w:val="BC7091A6"/>
    <w:lvl w:ilvl="0">
      <w:start w:val="1"/>
      <w:numFmt w:val="decimal"/>
      <w:lvlText w:val="%1."/>
      <w:lvlJc w:val="left"/>
      <w:pPr>
        <w:tabs>
          <w:tab w:val="num" w:pos="360"/>
        </w:tabs>
        <w:ind w:left="360" w:hanging="360"/>
      </w:pPr>
      <w:rPr>
        <w:rFonts w:ascii="Garamond" w:hAnsi="Garamond"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07659AC"/>
    <w:multiLevelType w:val="multilevel"/>
    <w:tmpl w:val="EF5E7102"/>
    <w:lvl w:ilvl="0">
      <w:start w:val="3"/>
      <w:numFmt w:val="decimal"/>
      <w:lvlText w:val="%1"/>
      <w:lvlJc w:val="left"/>
      <w:pPr>
        <w:tabs>
          <w:tab w:val="num" w:pos="390"/>
        </w:tabs>
        <w:ind w:left="390" w:hanging="390"/>
      </w:pPr>
      <w:rPr>
        <w:rFonts w:hint="default"/>
        <w:b/>
        <w:i/>
        <w:color w:val="FF0000"/>
      </w:rPr>
    </w:lvl>
    <w:lvl w:ilvl="1">
      <w:start w:val="3"/>
      <w:numFmt w:val="decimal"/>
      <w:lvlText w:val="%1.%2"/>
      <w:lvlJc w:val="left"/>
      <w:pPr>
        <w:tabs>
          <w:tab w:val="num" w:pos="390"/>
        </w:tabs>
        <w:ind w:left="390" w:hanging="390"/>
      </w:pPr>
      <w:rPr>
        <w:rFonts w:hint="default"/>
        <w:b/>
        <w:i/>
        <w:color w:val="FF0000"/>
      </w:rPr>
    </w:lvl>
    <w:lvl w:ilvl="2">
      <w:start w:val="1"/>
      <w:numFmt w:val="decimal"/>
      <w:lvlText w:val="%1.%2.%3"/>
      <w:lvlJc w:val="left"/>
      <w:pPr>
        <w:tabs>
          <w:tab w:val="num" w:pos="720"/>
        </w:tabs>
        <w:ind w:left="720" w:hanging="720"/>
      </w:pPr>
      <w:rPr>
        <w:rFonts w:hint="default"/>
        <w:b/>
        <w:i/>
        <w:color w:val="FF0000"/>
      </w:rPr>
    </w:lvl>
    <w:lvl w:ilvl="3">
      <w:start w:val="1"/>
      <w:numFmt w:val="decimal"/>
      <w:lvlText w:val="%1.%2.%3.%4"/>
      <w:lvlJc w:val="left"/>
      <w:pPr>
        <w:tabs>
          <w:tab w:val="num" w:pos="720"/>
        </w:tabs>
        <w:ind w:left="720" w:hanging="720"/>
      </w:pPr>
      <w:rPr>
        <w:rFonts w:hint="default"/>
        <w:b/>
        <w:i/>
        <w:color w:val="FF0000"/>
      </w:rPr>
    </w:lvl>
    <w:lvl w:ilvl="4">
      <w:start w:val="1"/>
      <w:numFmt w:val="decimal"/>
      <w:lvlText w:val="%1.%2.%3.%4.%5"/>
      <w:lvlJc w:val="left"/>
      <w:pPr>
        <w:tabs>
          <w:tab w:val="num" w:pos="1080"/>
        </w:tabs>
        <w:ind w:left="1080" w:hanging="1080"/>
      </w:pPr>
      <w:rPr>
        <w:rFonts w:hint="default"/>
        <w:b/>
        <w:i/>
        <w:color w:val="FF0000"/>
      </w:rPr>
    </w:lvl>
    <w:lvl w:ilvl="5">
      <w:start w:val="1"/>
      <w:numFmt w:val="decimal"/>
      <w:lvlText w:val="%1.%2.%3.%4.%5.%6"/>
      <w:lvlJc w:val="left"/>
      <w:pPr>
        <w:tabs>
          <w:tab w:val="num" w:pos="1080"/>
        </w:tabs>
        <w:ind w:left="1080" w:hanging="1080"/>
      </w:pPr>
      <w:rPr>
        <w:rFonts w:hint="default"/>
        <w:b/>
        <w:i/>
        <w:color w:val="FF0000"/>
      </w:rPr>
    </w:lvl>
    <w:lvl w:ilvl="6">
      <w:start w:val="1"/>
      <w:numFmt w:val="decimal"/>
      <w:lvlText w:val="%1.%2.%3.%4.%5.%6.%7"/>
      <w:lvlJc w:val="left"/>
      <w:pPr>
        <w:tabs>
          <w:tab w:val="num" w:pos="1440"/>
        </w:tabs>
        <w:ind w:left="1440" w:hanging="1440"/>
      </w:pPr>
      <w:rPr>
        <w:rFonts w:hint="default"/>
        <w:b/>
        <w:i/>
        <w:color w:val="FF0000"/>
      </w:rPr>
    </w:lvl>
    <w:lvl w:ilvl="7">
      <w:start w:val="1"/>
      <w:numFmt w:val="decimal"/>
      <w:lvlText w:val="%1.%2.%3.%4.%5.%6.%7.%8"/>
      <w:lvlJc w:val="left"/>
      <w:pPr>
        <w:tabs>
          <w:tab w:val="num" w:pos="1440"/>
        </w:tabs>
        <w:ind w:left="1440" w:hanging="1440"/>
      </w:pPr>
      <w:rPr>
        <w:rFonts w:hint="default"/>
        <w:b/>
        <w:i/>
        <w:color w:val="FF0000"/>
      </w:rPr>
    </w:lvl>
    <w:lvl w:ilvl="8">
      <w:start w:val="1"/>
      <w:numFmt w:val="decimal"/>
      <w:lvlText w:val="%1.%2.%3.%4.%5.%6.%7.%8.%9"/>
      <w:lvlJc w:val="left"/>
      <w:pPr>
        <w:tabs>
          <w:tab w:val="num" w:pos="1440"/>
        </w:tabs>
        <w:ind w:left="1440" w:hanging="1440"/>
      </w:pPr>
      <w:rPr>
        <w:rFonts w:hint="default"/>
        <w:b/>
        <w:i/>
        <w:color w:val="FF0000"/>
      </w:rPr>
    </w:lvl>
  </w:abstractNum>
  <w:abstractNum w:abstractNumId="11" w15:restartNumberingAfterBreak="0">
    <w:nsid w:val="313453D5"/>
    <w:multiLevelType w:val="hybridMultilevel"/>
    <w:tmpl w:val="9CC8143E"/>
    <w:lvl w:ilvl="0" w:tplc="C4A6CC08">
      <w:start w:val="1"/>
      <w:numFmt w:val="decimal"/>
      <w:lvlText w:val="%1."/>
      <w:lvlJc w:val="left"/>
      <w:pPr>
        <w:tabs>
          <w:tab w:val="num" w:pos="720"/>
        </w:tabs>
        <w:ind w:left="720" w:hanging="360"/>
      </w:pPr>
    </w:lvl>
    <w:lvl w:ilvl="1" w:tplc="0D8AA328" w:tentative="1">
      <w:start w:val="1"/>
      <w:numFmt w:val="lowerLetter"/>
      <w:lvlText w:val="%2."/>
      <w:lvlJc w:val="left"/>
      <w:pPr>
        <w:tabs>
          <w:tab w:val="num" w:pos="1440"/>
        </w:tabs>
        <w:ind w:left="1440" w:hanging="360"/>
      </w:pPr>
    </w:lvl>
    <w:lvl w:ilvl="2" w:tplc="ADA4E1DA" w:tentative="1">
      <w:start w:val="1"/>
      <w:numFmt w:val="lowerRoman"/>
      <w:lvlText w:val="%3."/>
      <w:lvlJc w:val="right"/>
      <w:pPr>
        <w:tabs>
          <w:tab w:val="num" w:pos="2160"/>
        </w:tabs>
        <w:ind w:left="2160" w:hanging="180"/>
      </w:pPr>
    </w:lvl>
    <w:lvl w:ilvl="3" w:tplc="E1FAD88E" w:tentative="1">
      <w:start w:val="1"/>
      <w:numFmt w:val="decimal"/>
      <w:lvlText w:val="%4."/>
      <w:lvlJc w:val="left"/>
      <w:pPr>
        <w:tabs>
          <w:tab w:val="num" w:pos="2880"/>
        </w:tabs>
        <w:ind w:left="2880" w:hanging="360"/>
      </w:pPr>
    </w:lvl>
    <w:lvl w:ilvl="4" w:tplc="51DE4554" w:tentative="1">
      <w:start w:val="1"/>
      <w:numFmt w:val="lowerLetter"/>
      <w:lvlText w:val="%5."/>
      <w:lvlJc w:val="left"/>
      <w:pPr>
        <w:tabs>
          <w:tab w:val="num" w:pos="3600"/>
        </w:tabs>
        <w:ind w:left="3600" w:hanging="360"/>
      </w:pPr>
    </w:lvl>
    <w:lvl w:ilvl="5" w:tplc="03286260" w:tentative="1">
      <w:start w:val="1"/>
      <w:numFmt w:val="lowerRoman"/>
      <w:lvlText w:val="%6."/>
      <w:lvlJc w:val="right"/>
      <w:pPr>
        <w:tabs>
          <w:tab w:val="num" w:pos="4320"/>
        </w:tabs>
        <w:ind w:left="4320" w:hanging="180"/>
      </w:pPr>
    </w:lvl>
    <w:lvl w:ilvl="6" w:tplc="71C88E6C" w:tentative="1">
      <w:start w:val="1"/>
      <w:numFmt w:val="decimal"/>
      <w:lvlText w:val="%7."/>
      <w:lvlJc w:val="left"/>
      <w:pPr>
        <w:tabs>
          <w:tab w:val="num" w:pos="5040"/>
        </w:tabs>
        <w:ind w:left="5040" w:hanging="360"/>
      </w:pPr>
    </w:lvl>
    <w:lvl w:ilvl="7" w:tplc="667E6010" w:tentative="1">
      <w:start w:val="1"/>
      <w:numFmt w:val="lowerLetter"/>
      <w:lvlText w:val="%8."/>
      <w:lvlJc w:val="left"/>
      <w:pPr>
        <w:tabs>
          <w:tab w:val="num" w:pos="5760"/>
        </w:tabs>
        <w:ind w:left="5760" w:hanging="360"/>
      </w:pPr>
    </w:lvl>
    <w:lvl w:ilvl="8" w:tplc="AFDAE5EE" w:tentative="1">
      <w:start w:val="1"/>
      <w:numFmt w:val="lowerRoman"/>
      <w:lvlText w:val="%9."/>
      <w:lvlJc w:val="right"/>
      <w:pPr>
        <w:tabs>
          <w:tab w:val="num" w:pos="6480"/>
        </w:tabs>
        <w:ind w:left="6480" w:hanging="180"/>
      </w:pPr>
    </w:lvl>
  </w:abstractNum>
  <w:abstractNum w:abstractNumId="12" w15:restartNumberingAfterBreak="0">
    <w:nsid w:val="34E864AE"/>
    <w:multiLevelType w:val="hybridMultilevel"/>
    <w:tmpl w:val="70D8B004"/>
    <w:lvl w:ilvl="0" w:tplc="0409000F">
      <w:start w:val="1"/>
      <w:numFmt w:val="decimal"/>
      <w:lvlText w:val="%1."/>
      <w:lvlJc w:val="left"/>
      <w:pPr>
        <w:tabs>
          <w:tab w:val="num" w:pos="1440"/>
        </w:tabs>
        <w:ind w:left="1440" w:hanging="360"/>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601F3A"/>
    <w:multiLevelType w:val="multilevel"/>
    <w:tmpl w:val="233033D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4" w15:restartNumberingAfterBreak="0">
    <w:nsid w:val="3D43793E"/>
    <w:multiLevelType w:val="hybridMultilevel"/>
    <w:tmpl w:val="1DCA3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5419E2"/>
    <w:multiLevelType w:val="hybridMultilevel"/>
    <w:tmpl w:val="C0AE8AB8"/>
    <w:lvl w:ilvl="0" w:tplc="FA762A78">
      <w:start w:val="1"/>
      <w:numFmt w:val="decimal"/>
      <w:lvlText w:val="%1."/>
      <w:lvlJc w:val="left"/>
      <w:pPr>
        <w:tabs>
          <w:tab w:val="num" w:pos="360"/>
        </w:tabs>
        <w:ind w:left="360" w:hanging="360"/>
      </w:pPr>
      <w:rPr>
        <w:rFonts w:ascii="Times New Roman" w:hAnsi="Times New Roman" w:hint="default"/>
        <w:b w:val="0"/>
        <w:i w:val="0"/>
        <w:sz w:val="22"/>
        <w:szCs w:val="22"/>
      </w:rPr>
    </w:lvl>
    <w:lvl w:ilvl="1" w:tplc="8A6AA316" w:tentative="1">
      <w:start w:val="1"/>
      <w:numFmt w:val="lowerLetter"/>
      <w:lvlText w:val="%2."/>
      <w:lvlJc w:val="left"/>
      <w:pPr>
        <w:tabs>
          <w:tab w:val="num" w:pos="1440"/>
        </w:tabs>
        <w:ind w:left="1440" w:hanging="360"/>
      </w:pPr>
    </w:lvl>
    <w:lvl w:ilvl="2" w:tplc="316662E0" w:tentative="1">
      <w:start w:val="1"/>
      <w:numFmt w:val="lowerRoman"/>
      <w:lvlText w:val="%3."/>
      <w:lvlJc w:val="right"/>
      <w:pPr>
        <w:tabs>
          <w:tab w:val="num" w:pos="2160"/>
        </w:tabs>
        <w:ind w:left="2160" w:hanging="180"/>
      </w:pPr>
    </w:lvl>
    <w:lvl w:ilvl="3" w:tplc="9B00D1C4" w:tentative="1">
      <w:start w:val="1"/>
      <w:numFmt w:val="decimal"/>
      <w:lvlText w:val="%4."/>
      <w:lvlJc w:val="left"/>
      <w:pPr>
        <w:tabs>
          <w:tab w:val="num" w:pos="2880"/>
        </w:tabs>
        <w:ind w:left="2880" w:hanging="360"/>
      </w:pPr>
    </w:lvl>
    <w:lvl w:ilvl="4" w:tplc="EC8685D8" w:tentative="1">
      <w:start w:val="1"/>
      <w:numFmt w:val="lowerLetter"/>
      <w:lvlText w:val="%5."/>
      <w:lvlJc w:val="left"/>
      <w:pPr>
        <w:tabs>
          <w:tab w:val="num" w:pos="3600"/>
        </w:tabs>
        <w:ind w:left="3600" w:hanging="360"/>
      </w:pPr>
    </w:lvl>
    <w:lvl w:ilvl="5" w:tplc="287A4B12" w:tentative="1">
      <w:start w:val="1"/>
      <w:numFmt w:val="lowerRoman"/>
      <w:lvlText w:val="%6."/>
      <w:lvlJc w:val="right"/>
      <w:pPr>
        <w:tabs>
          <w:tab w:val="num" w:pos="4320"/>
        </w:tabs>
        <w:ind w:left="4320" w:hanging="180"/>
      </w:pPr>
    </w:lvl>
    <w:lvl w:ilvl="6" w:tplc="7F72DD1E" w:tentative="1">
      <w:start w:val="1"/>
      <w:numFmt w:val="decimal"/>
      <w:lvlText w:val="%7."/>
      <w:lvlJc w:val="left"/>
      <w:pPr>
        <w:tabs>
          <w:tab w:val="num" w:pos="5040"/>
        </w:tabs>
        <w:ind w:left="5040" w:hanging="360"/>
      </w:pPr>
    </w:lvl>
    <w:lvl w:ilvl="7" w:tplc="4412E908" w:tentative="1">
      <w:start w:val="1"/>
      <w:numFmt w:val="lowerLetter"/>
      <w:lvlText w:val="%8."/>
      <w:lvlJc w:val="left"/>
      <w:pPr>
        <w:tabs>
          <w:tab w:val="num" w:pos="5760"/>
        </w:tabs>
        <w:ind w:left="5760" w:hanging="360"/>
      </w:pPr>
    </w:lvl>
    <w:lvl w:ilvl="8" w:tplc="7CAE95D4" w:tentative="1">
      <w:start w:val="1"/>
      <w:numFmt w:val="lowerRoman"/>
      <w:lvlText w:val="%9."/>
      <w:lvlJc w:val="right"/>
      <w:pPr>
        <w:tabs>
          <w:tab w:val="num" w:pos="6480"/>
        </w:tabs>
        <w:ind w:left="6480" w:hanging="180"/>
      </w:pPr>
    </w:lvl>
  </w:abstractNum>
  <w:abstractNum w:abstractNumId="16" w15:restartNumberingAfterBreak="0">
    <w:nsid w:val="44EC4295"/>
    <w:multiLevelType w:val="hybridMultilevel"/>
    <w:tmpl w:val="8EDCF4BA"/>
    <w:lvl w:ilvl="0" w:tplc="A2529F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65729BD"/>
    <w:multiLevelType w:val="multilevel"/>
    <w:tmpl w:val="FFB2D65E"/>
    <w:lvl w:ilvl="0">
      <w:start w:val="4"/>
      <w:numFmt w:val="decimal"/>
      <w:lvlText w:val="%1"/>
      <w:lvlJc w:val="left"/>
      <w:pPr>
        <w:tabs>
          <w:tab w:val="num" w:pos="405"/>
        </w:tabs>
        <w:ind w:left="405" w:hanging="405"/>
      </w:pPr>
      <w:rPr>
        <w:rFonts w:hint="default"/>
        <w:b/>
        <w:i/>
        <w:color w:val="FF0000"/>
      </w:rPr>
    </w:lvl>
    <w:lvl w:ilvl="1">
      <w:start w:val="1"/>
      <w:numFmt w:val="decimal"/>
      <w:lvlText w:val="%1.%2"/>
      <w:lvlJc w:val="left"/>
      <w:pPr>
        <w:tabs>
          <w:tab w:val="num" w:pos="405"/>
        </w:tabs>
        <w:ind w:left="405" w:hanging="405"/>
      </w:pPr>
      <w:rPr>
        <w:rFonts w:hint="default"/>
        <w:b/>
        <w:i/>
        <w:color w:val="FF0000"/>
      </w:rPr>
    </w:lvl>
    <w:lvl w:ilvl="2">
      <w:start w:val="1"/>
      <w:numFmt w:val="decimal"/>
      <w:lvlText w:val="%1.%2.%3"/>
      <w:lvlJc w:val="left"/>
      <w:pPr>
        <w:tabs>
          <w:tab w:val="num" w:pos="720"/>
        </w:tabs>
        <w:ind w:left="720" w:hanging="720"/>
      </w:pPr>
      <w:rPr>
        <w:rFonts w:hint="default"/>
        <w:b/>
        <w:i/>
        <w:color w:val="FF0000"/>
      </w:rPr>
    </w:lvl>
    <w:lvl w:ilvl="3">
      <w:start w:val="1"/>
      <w:numFmt w:val="decimal"/>
      <w:lvlText w:val="%1.%2.%3.%4"/>
      <w:lvlJc w:val="left"/>
      <w:pPr>
        <w:tabs>
          <w:tab w:val="num" w:pos="720"/>
        </w:tabs>
        <w:ind w:left="720" w:hanging="720"/>
      </w:pPr>
      <w:rPr>
        <w:rFonts w:hint="default"/>
        <w:b/>
        <w:i/>
        <w:color w:val="FF0000"/>
      </w:rPr>
    </w:lvl>
    <w:lvl w:ilvl="4">
      <w:start w:val="1"/>
      <w:numFmt w:val="decimal"/>
      <w:lvlText w:val="%1.%2.%3.%4.%5"/>
      <w:lvlJc w:val="left"/>
      <w:pPr>
        <w:tabs>
          <w:tab w:val="num" w:pos="1080"/>
        </w:tabs>
        <w:ind w:left="1080" w:hanging="1080"/>
      </w:pPr>
      <w:rPr>
        <w:rFonts w:hint="default"/>
        <w:b/>
        <w:i/>
        <w:color w:val="FF0000"/>
      </w:rPr>
    </w:lvl>
    <w:lvl w:ilvl="5">
      <w:start w:val="1"/>
      <w:numFmt w:val="decimal"/>
      <w:lvlText w:val="%1.%2.%3.%4.%5.%6"/>
      <w:lvlJc w:val="left"/>
      <w:pPr>
        <w:tabs>
          <w:tab w:val="num" w:pos="1080"/>
        </w:tabs>
        <w:ind w:left="1080" w:hanging="1080"/>
      </w:pPr>
      <w:rPr>
        <w:rFonts w:hint="default"/>
        <w:b/>
        <w:i/>
        <w:color w:val="FF0000"/>
      </w:rPr>
    </w:lvl>
    <w:lvl w:ilvl="6">
      <w:start w:val="1"/>
      <w:numFmt w:val="decimal"/>
      <w:lvlText w:val="%1.%2.%3.%4.%5.%6.%7"/>
      <w:lvlJc w:val="left"/>
      <w:pPr>
        <w:tabs>
          <w:tab w:val="num" w:pos="1440"/>
        </w:tabs>
        <w:ind w:left="1440" w:hanging="1440"/>
      </w:pPr>
      <w:rPr>
        <w:rFonts w:hint="default"/>
        <w:b/>
        <w:i/>
        <w:color w:val="FF0000"/>
      </w:rPr>
    </w:lvl>
    <w:lvl w:ilvl="7">
      <w:start w:val="1"/>
      <w:numFmt w:val="decimal"/>
      <w:lvlText w:val="%1.%2.%3.%4.%5.%6.%7.%8"/>
      <w:lvlJc w:val="left"/>
      <w:pPr>
        <w:tabs>
          <w:tab w:val="num" w:pos="1440"/>
        </w:tabs>
        <w:ind w:left="1440" w:hanging="1440"/>
      </w:pPr>
      <w:rPr>
        <w:rFonts w:hint="default"/>
        <w:b/>
        <w:i/>
        <w:color w:val="FF0000"/>
      </w:rPr>
    </w:lvl>
    <w:lvl w:ilvl="8">
      <w:start w:val="1"/>
      <w:numFmt w:val="decimal"/>
      <w:lvlText w:val="%1.%2.%3.%4.%5.%6.%7.%8.%9"/>
      <w:lvlJc w:val="left"/>
      <w:pPr>
        <w:tabs>
          <w:tab w:val="num" w:pos="1440"/>
        </w:tabs>
        <w:ind w:left="1440" w:hanging="1440"/>
      </w:pPr>
      <w:rPr>
        <w:rFonts w:hint="default"/>
        <w:b/>
        <w:i/>
        <w:color w:val="FF0000"/>
      </w:rPr>
    </w:lvl>
  </w:abstractNum>
  <w:abstractNum w:abstractNumId="18" w15:restartNumberingAfterBreak="0">
    <w:nsid w:val="46574537"/>
    <w:multiLevelType w:val="hybridMultilevel"/>
    <w:tmpl w:val="40823D58"/>
    <w:lvl w:ilvl="0" w:tplc="E402D4B2">
      <w:start w:val="1"/>
      <w:numFmt w:val="bullet"/>
      <w:lvlText w:val=""/>
      <w:lvlJc w:val="left"/>
      <w:pPr>
        <w:tabs>
          <w:tab w:val="num" w:pos="720"/>
        </w:tabs>
        <w:ind w:left="720" w:hanging="360"/>
      </w:pPr>
      <w:rPr>
        <w:rFonts w:ascii="Symbol" w:hAnsi="Symbol" w:hint="default"/>
      </w:rPr>
    </w:lvl>
    <w:lvl w:ilvl="1" w:tplc="60147EBC" w:tentative="1">
      <w:start w:val="1"/>
      <w:numFmt w:val="bullet"/>
      <w:lvlText w:val="o"/>
      <w:lvlJc w:val="left"/>
      <w:pPr>
        <w:tabs>
          <w:tab w:val="num" w:pos="1440"/>
        </w:tabs>
        <w:ind w:left="1440" w:hanging="360"/>
      </w:pPr>
      <w:rPr>
        <w:rFonts w:ascii="Courier New" w:hAnsi="Courier New" w:cs="Courier New" w:hint="default"/>
      </w:rPr>
    </w:lvl>
    <w:lvl w:ilvl="2" w:tplc="9A7E3D76" w:tentative="1">
      <w:start w:val="1"/>
      <w:numFmt w:val="bullet"/>
      <w:lvlText w:val=""/>
      <w:lvlJc w:val="left"/>
      <w:pPr>
        <w:tabs>
          <w:tab w:val="num" w:pos="2160"/>
        </w:tabs>
        <w:ind w:left="2160" w:hanging="360"/>
      </w:pPr>
      <w:rPr>
        <w:rFonts w:ascii="Wingdings" w:hAnsi="Wingdings" w:hint="default"/>
      </w:rPr>
    </w:lvl>
    <w:lvl w:ilvl="3" w:tplc="22706E4A" w:tentative="1">
      <w:start w:val="1"/>
      <w:numFmt w:val="bullet"/>
      <w:lvlText w:val=""/>
      <w:lvlJc w:val="left"/>
      <w:pPr>
        <w:tabs>
          <w:tab w:val="num" w:pos="2880"/>
        </w:tabs>
        <w:ind w:left="2880" w:hanging="360"/>
      </w:pPr>
      <w:rPr>
        <w:rFonts w:ascii="Symbol" w:hAnsi="Symbol" w:hint="default"/>
      </w:rPr>
    </w:lvl>
    <w:lvl w:ilvl="4" w:tplc="91563C30" w:tentative="1">
      <w:start w:val="1"/>
      <w:numFmt w:val="bullet"/>
      <w:lvlText w:val="o"/>
      <w:lvlJc w:val="left"/>
      <w:pPr>
        <w:tabs>
          <w:tab w:val="num" w:pos="3600"/>
        </w:tabs>
        <w:ind w:left="3600" w:hanging="360"/>
      </w:pPr>
      <w:rPr>
        <w:rFonts w:ascii="Courier New" w:hAnsi="Courier New" w:cs="Courier New" w:hint="default"/>
      </w:rPr>
    </w:lvl>
    <w:lvl w:ilvl="5" w:tplc="699CFD9A" w:tentative="1">
      <w:start w:val="1"/>
      <w:numFmt w:val="bullet"/>
      <w:lvlText w:val=""/>
      <w:lvlJc w:val="left"/>
      <w:pPr>
        <w:tabs>
          <w:tab w:val="num" w:pos="4320"/>
        </w:tabs>
        <w:ind w:left="4320" w:hanging="360"/>
      </w:pPr>
      <w:rPr>
        <w:rFonts w:ascii="Wingdings" w:hAnsi="Wingdings" w:hint="default"/>
      </w:rPr>
    </w:lvl>
    <w:lvl w:ilvl="6" w:tplc="812CE424" w:tentative="1">
      <w:start w:val="1"/>
      <w:numFmt w:val="bullet"/>
      <w:lvlText w:val=""/>
      <w:lvlJc w:val="left"/>
      <w:pPr>
        <w:tabs>
          <w:tab w:val="num" w:pos="5040"/>
        </w:tabs>
        <w:ind w:left="5040" w:hanging="360"/>
      </w:pPr>
      <w:rPr>
        <w:rFonts w:ascii="Symbol" w:hAnsi="Symbol" w:hint="default"/>
      </w:rPr>
    </w:lvl>
    <w:lvl w:ilvl="7" w:tplc="EBF254B4" w:tentative="1">
      <w:start w:val="1"/>
      <w:numFmt w:val="bullet"/>
      <w:lvlText w:val="o"/>
      <w:lvlJc w:val="left"/>
      <w:pPr>
        <w:tabs>
          <w:tab w:val="num" w:pos="5760"/>
        </w:tabs>
        <w:ind w:left="5760" w:hanging="360"/>
      </w:pPr>
      <w:rPr>
        <w:rFonts w:ascii="Courier New" w:hAnsi="Courier New" w:cs="Courier New" w:hint="default"/>
      </w:rPr>
    </w:lvl>
    <w:lvl w:ilvl="8" w:tplc="04D4881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386CB0"/>
    <w:multiLevelType w:val="hybridMultilevel"/>
    <w:tmpl w:val="BB78925C"/>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47960D58"/>
    <w:multiLevelType w:val="multilevel"/>
    <w:tmpl w:val="25D818E8"/>
    <w:lvl w:ilvl="0">
      <w:start w:val="1"/>
      <w:numFmt w:val="decimal"/>
      <w:lvlText w:val="%1"/>
      <w:lvlJc w:val="left"/>
      <w:pPr>
        <w:tabs>
          <w:tab w:val="num" w:pos="720"/>
        </w:tabs>
        <w:ind w:left="720" w:hanging="72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495C00E3"/>
    <w:multiLevelType w:val="multilevel"/>
    <w:tmpl w:val="564CFC08"/>
    <w:lvl w:ilvl="0">
      <w:start w:val="2"/>
      <w:numFmt w:val="decimal"/>
      <w:lvlText w:val="%1"/>
      <w:lvlJc w:val="left"/>
      <w:pPr>
        <w:tabs>
          <w:tab w:val="num" w:pos="405"/>
        </w:tabs>
        <w:ind w:left="405" w:hanging="405"/>
      </w:pPr>
      <w:rPr>
        <w:rFonts w:hint="default"/>
        <w:b/>
        <w:i/>
        <w:color w:val="FF0000"/>
      </w:rPr>
    </w:lvl>
    <w:lvl w:ilvl="1">
      <w:start w:val="4"/>
      <w:numFmt w:val="decimal"/>
      <w:lvlText w:val="%1.%2"/>
      <w:lvlJc w:val="left"/>
      <w:pPr>
        <w:tabs>
          <w:tab w:val="num" w:pos="405"/>
        </w:tabs>
        <w:ind w:left="405" w:hanging="405"/>
      </w:pPr>
      <w:rPr>
        <w:rFonts w:hint="default"/>
        <w:b/>
        <w:i/>
        <w:color w:val="FF0000"/>
      </w:rPr>
    </w:lvl>
    <w:lvl w:ilvl="2">
      <w:start w:val="1"/>
      <w:numFmt w:val="decimal"/>
      <w:lvlText w:val="%1.%2.%3"/>
      <w:lvlJc w:val="left"/>
      <w:pPr>
        <w:tabs>
          <w:tab w:val="num" w:pos="720"/>
        </w:tabs>
        <w:ind w:left="720" w:hanging="720"/>
      </w:pPr>
      <w:rPr>
        <w:rFonts w:hint="default"/>
        <w:b/>
        <w:i/>
        <w:color w:val="FF0000"/>
      </w:rPr>
    </w:lvl>
    <w:lvl w:ilvl="3">
      <w:start w:val="1"/>
      <w:numFmt w:val="decimal"/>
      <w:lvlText w:val="%1.%2.%3.%4"/>
      <w:lvlJc w:val="left"/>
      <w:pPr>
        <w:tabs>
          <w:tab w:val="num" w:pos="720"/>
        </w:tabs>
        <w:ind w:left="720" w:hanging="720"/>
      </w:pPr>
      <w:rPr>
        <w:rFonts w:hint="default"/>
        <w:b/>
        <w:i/>
        <w:color w:val="FF0000"/>
      </w:rPr>
    </w:lvl>
    <w:lvl w:ilvl="4">
      <w:start w:val="1"/>
      <w:numFmt w:val="decimal"/>
      <w:lvlText w:val="%1.%2.%3.%4.%5"/>
      <w:lvlJc w:val="left"/>
      <w:pPr>
        <w:tabs>
          <w:tab w:val="num" w:pos="1080"/>
        </w:tabs>
        <w:ind w:left="1080" w:hanging="1080"/>
      </w:pPr>
      <w:rPr>
        <w:rFonts w:hint="default"/>
        <w:b/>
        <w:i/>
        <w:color w:val="FF0000"/>
      </w:rPr>
    </w:lvl>
    <w:lvl w:ilvl="5">
      <w:start w:val="1"/>
      <w:numFmt w:val="decimal"/>
      <w:lvlText w:val="%1.%2.%3.%4.%5.%6"/>
      <w:lvlJc w:val="left"/>
      <w:pPr>
        <w:tabs>
          <w:tab w:val="num" w:pos="1080"/>
        </w:tabs>
        <w:ind w:left="1080" w:hanging="1080"/>
      </w:pPr>
      <w:rPr>
        <w:rFonts w:hint="default"/>
        <w:b/>
        <w:i/>
        <w:color w:val="FF0000"/>
      </w:rPr>
    </w:lvl>
    <w:lvl w:ilvl="6">
      <w:start w:val="1"/>
      <w:numFmt w:val="decimal"/>
      <w:lvlText w:val="%1.%2.%3.%4.%5.%6.%7"/>
      <w:lvlJc w:val="left"/>
      <w:pPr>
        <w:tabs>
          <w:tab w:val="num" w:pos="1440"/>
        </w:tabs>
        <w:ind w:left="1440" w:hanging="1440"/>
      </w:pPr>
      <w:rPr>
        <w:rFonts w:hint="default"/>
        <w:b/>
        <w:i/>
        <w:color w:val="FF0000"/>
      </w:rPr>
    </w:lvl>
    <w:lvl w:ilvl="7">
      <w:start w:val="1"/>
      <w:numFmt w:val="decimal"/>
      <w:lvlText w:val="%1.%2.%3.%4.%5.%6.%7.%8"/>
      <w:lvlJc w:val="left"/>
      <w:pPr>
        <w:tabs>
          <w:tab w:val="num" w:pos="1440"/>
        </w:tabs>
        <w:ind w:left="1440" w:hanging="1440"/>
      </w:pPr>
      <w:rPr>
        <w:rFonts w:hint="default"/>
        <w:b/>
        <w:i/>
        <w:color w:val="FF0000"/>
      </w:rPr>
    </w:lvl>
    <w:lvl w:ilvl="8">
      <w:start w:val="1"/>
      <w:numFmt w:val="decimal"/>
      <w:lvlText w:val="%1.%2.%3.%4.%5.%6.%7.%8.%9"/>
      <w:lvlJc w:val="left"/>
      <w:pPr>
        <w:tabs>
          <w:tab w:val="num" w:pos="1440"/>
        </w:tabs>
        <w:ind w:left="1440" w:hanging="1440"/>
      </w:pPr>
      <w:rPr>
        <w:rFonts w:hint="default"/>
        <w:b/>
        <w:i/>
        <w:color w:val="FF0000"/>
      </w:rPr>
    </w:lvl>
  </w:abstractNum>
  <w:abstractNum w:abstractNumId="22" w15:restartNumberingAfterBreak="0">
    <w:nsid w:val="50FA4B71"/>
    <w:multiLevelType w:val="hybridMultilevel"/>
    <w:tmpl w:val="F7E4AE14"/>
    <w:lvl w:ilvl="0" w:tplc="429EFC26">
      <w:numFmt w:val="bullet"/>
      <w:lvlText w:val=""/>
      <w:lvlJc w:val="left"/>
      <w:pPr>
        <w:tabs>
          <w:tab w:val="num" w:pos="720"/>
        </w:tabs>
        <w:ind w:left="720" w:firstLine="0"/>
      </w:pPr>
      <w:rPr>
        <w:rFonts w:ascii="Wingdings" w:hAnsi="Wingdings" w:cs="Wingdings" w:hint="default"/>
        <w:sz w:val="20"/>
        <w:szCs w:val="20"/>
      </w:rPr>
    </w:lvl>
    <w:lvl w:ilvl="1" w:tplc="E3409CD6" w:tentative="1">
      <w:start w:val="1"/>
      <w:numFmt w:val="bullet"/>
      <w:lvlText w:val="o"/>
      <w:lvlJc w:val="left"/>
      <w:pPr>
        <w:tabs>
          <w:tab w:val="num" w:pos="2160"/>
        </w:tabs>
        <w:ind w:left="2160" w:hanging="360"/>
      </w:pPr>
      <w:rPr>
        <w:rFonts w:ascii="Courier New" w:hAnsi="Courier New" w:cs="Courier New" w:hint="default"/>
      </w:rPr>
    </w:lvl>
    <w:lvl w:ilvl="2" w:tplc="3F96E316" w:tentative="1">
      <w:start w:val="1"/>
      <w:numFmt w:val="bullet"/>
      <w:lvlText w:val=""/>
      <w:lvlJc w:val="left"/>
      <w:pPr>
        <w:tabs>
          <w:tab w:val="num" w:pos="2880"/>
        </w:tabs>
        <w:ind w:left="2880" w:hanging="360"/>
      </w:pPr>
      <w:rPr>
        <w:rFonts w:ascii="Wingdings" w:hAnsi="Wingdings" w:hint="default"/>
      </w:rPr>
    </w:lvl>
    <w:lvl w:ilvl="3" w:tplc="7000244A" w:tentative="1">
      <w:start w:val="1"/>
      <w:numFmt w:val="bullet"/>
      <w:lvlText w:val=""/>
      <w:lvlJc w:val="left"/>
      <w:pPr>
        <w:tabs>
          <w:tab w:val="num" w:pos="3600"/>
        </w:tabs>
        <w:ind w:left="3600" w:hanging="360"/>
      </w:pPr>
      <w:rPr>
        <w:rFonts w:ascii="Symbol" w:hAnsi="Symbol" w:hint="default"/>
      </w:rPr>
    </w:lvl>
    <w:lvl w:ilvl="4" w:tplc="8C5C38AE" w:tentative="1">
      <w:start w:val="1"/>
      <w:numFmt w:val="bullet"/>
      <w:lvlText w:val="o"/>
      <w:lvlJc w:val="left"/>
      <w:pPr>
        <w:tabs>
          <w:tab w:val="num" w:pos="4320"/>
        </w:tabs>
        <w:ind w:left="4320" w:hanging="360"/>
      </w:pPr>
      <w:rPr>
        <w:rFonts w:ascii="Courier New" w:hAnsi="Courier New" w:cs="Courier New" w:hint="default"/>
      </w:rPr>
    </w:lvl>
    <w:lvl w:ilvl="5" w:tplc="E7985C70" w:tentative="1">
      <w:start w:val="1"/>
      <w:numFmt w:val="bullet"/>
      <w:lvlText w:val=""/>
      <w:lvlJc w:val="left"/>
      <w:pPr>
        <w:tabs>
          <w:tab w:val="num" w:pos="5040"/>
        </w:tabs>
        <w:ind w:left="5040" w:hanging="360"/>
      </w:pPr>
      <w:rPr>
        <w:rFonts w:ascii="Wingdings" w:hAnsi="Wingdings" w:hint="default"/>
      </w:rPr>
    </w:lvl>
    <w:lvl w:ilvl="6" w:tplc="A9D6E492" w:tentative="1">
      <w:start w:val="1"/>
      <w:numFmt w:val="bullet"/>
      <w:lvlText w:val=""/>
      <w:lvlJc w:val="left"/>
      <w:pPr>
        <w:tabs>
          <w:tab w:val="num" w:pos="5760"/>
        </w:tabs>
        <w:ind w:left="5760" w:hanging="360"/>
      </w:pPr>
      <w:rPr>
        <w:rFonts w:ascii="Symbol" w:hAnsi="Symbol" w:hint="default"/>
      </w:rPr>
    </w:lvl>
    <w:lvl w:ilvl="7" w:tplc="3DC4D980" w:tentative="1">
      <w:start w:val="1"/>
      <w:numFmt w:val="bullet"/>
      <w:lvlText w:val="o"/>
      <w:lvlJc w:val="left"/>
      <w:pPr>
        <w:tabs>
          <w:tab w:val="num" w:pos="6480"/>
        </w:tabs>
        <w:ind w:left="6480" w:hanging="360"/>
      </w:pPr>
      <w:rPr>
        <w:rFonts w:ascii="Courier New" w:hAnsi="Courier New" w:cs="Courier New" w:hint="default"/>
      </w:rPr>
    </w:lvl>
    <w:lvl w:ilvl="8" w:tplc="8FE4B270"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1980086"/>
    <w:multiLevelType w:val="hybridMultilevel"/>
    <w:tmpl w:val="909C53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3082249"/>
    <w:multiLevelType w:val="hybridMultilevel"/>
    <w:tmpl w:val="969A2F82"/>
    <w:lvl w:ilvl="0" w:tplc="E8D27A7C">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4B1380"/>
    <w:multiLevelType w:val="multilevel"/>
    <w:tmpl w:val="992830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65A7158"/>
    <w:multiLevelType w:val="multilevel"/>
    <w:tmpl w:val="D4E4DB3A"/>
    <w:lvl w:ilvl="0">
      <w:start w:val="1"/>
      <w:numFmt w:val="decimal"/>
      <w:lvlText w:val="%1."/>
      <w:lvlJc w:val="left"/>
      <w:pPr>
        <w:tabs>
          <w:tab w:val="num" w:pos="360"/>
        </w:tabs>
        <w:ind w:left="360" w:hanging="360"/>
      </w:pPr>
      <w:rPr>
        <w:rFonts w:ascii="Garamond" w:hAnsi="Garamond"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6F1164F"/>
    <w:multiLevelType w:val="multilevel"/>
    <w:tmpl w:val="EF923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4C657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D26575F"/>
    <w:multiLevelType w:val="hybridMultilevel"/>
    <w:tmpl w:val="4DC8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F161F2"/>
    <w:multiLevelType w:val="hybridMultilevel"/>
    <w:tmpl w:val="503A41AE"/>
    <w:lvl w:ilvl="0" w:tplc="A6AEFB4A">
      <w:start w:val="1"/>
      <w:numFmt w:val="decimal"/>
      <w:lvlText w:val="%1."/>
      <w:lvlJc w:val="left"/>
      <w:pPr>
        <w:tabs>
          <w:tab w:val="num" w:pos="720"/>
        </w:tabs>
        <w:ind w:left="720" w:hanging="360"/>
      </w:pPr>
      <w:rPr>
        <w:rFonts w:hint="default"/>
      </w:rPr>
    </w:lvl>
    <w:lvl w:ilvl="1" w:tplc="CD9C502E" w:tentative="1">
      <w:start w:val="1"/>
      <w:numFmt w:val="lowerLetter"/>
      <w:lvlText w:val="%2."/>
      <w:lvlJc w:val="left"/>
      <w:pPr>
        <w:tabs>
          <w:tab w:val="num" w:pos="1440"/>
        </w:tabs>
        <w:ind w:left="1440" w:hanging="360"/>
      </w:pPr>
    </w:lvl>
    <w:lvl w:ilvl="2" w:tplc="61AEAE72" w:tentative="1">
      <w:start w:val="1"/>
      <w:numFmt w:val="lowerRoman"/>
      <w:lvlText w:val="%3."/>
      <w:lvlJc w:val="right"/>
      <w:pPr>
        <w:tabs>
          <w:tab w:val="num" w:pos="2160"/>
        </w:tabs>
        <w:ind w:left="2160" w:hanging="180"/>
      </w:pPr>
    </w:lvl>
    <w:lvl w:ilvl="3" w:tplc="C8145726" w:tentative="1">
      <w:start w:val="1"/>
      <w:numFmt w:val="decimal"/>
      <w:lvlText w:val="%4."/>
      <w:lvlJc w:val="left"/>
      <w:pPr>
        <w:tabs>
          <w:tab w:val="num" w:pos="2880"/>
        </w:tabs>
        <w:ind w:left="2880" w:hanging="360"/>
      </w:pPr>
    </w:lvl>
    <w:lvl w:ilvl="4" w:tplc="E74A9AEA" w:tentative="1">
      <w:start w:val="1"/>
      <w:numFmt w:val="lowerLetter"/>
      <w:lvlText w:val="%5."/>
      <w:lvlJc w:val="left"/>
      <w:pPr>
        <w:tabs>
          <w:tab w:val="num" w:pos="3600"/>
        </w:tabs>
        <w:ind w:left="3600" w:hanging="360"/>
      </w:pPr>
    </w:lvl>
    <w:lvl w:ilvl="5" w:tplc="A83A5592" w:tentative="1">
      <w:start w:val="1"/>
      <w:numFmt w:val="lowerRoman"/>
      <w:lvlText w:val="%6."/>
      <w:lvlJc w:val="right"/>
      <w:pPr>
        <w:tabs>
          <w:tab w:val="num" w:pos="4320"/>
        </w:tabs>
        <w:ind w:left="4320" w:hanging="180"/>
      </w:pPr>
    </w:lvl>
    <w:lvl w:ilvl="6" w:tplc="1CCE7DBA" w:tentative="1">
      <w:start w:val="1"/>
      <w:numFmt w:val="decimal"/>
      <w:lvlText w:val="%7."/>
      <w:lvlJc w:val="left"/>
      <w:pPr>
        <w:tabs>
          <w:tab w:val="num" w:pos="5040"/>
        </w:tabs>
        <w:ind w:left="5040" w:hanging="360"/>
      </w:pPr>
    </w:lvl>
    <w:lvl w:ilvl="7" w:tplc="C3A8AAA0" w:tentative="1">
      <w:start w:val="1"/>
      <w:numFmt w:val="lowerLetter"/>
      <w:lvlText w:val="%8."/>
      <w:lvlJc w:val="left"/>
      <w:pPr>
        <w:tabs>
          <w:tab w:val="num" w:pos="5760"/>
        </w:tabs>
        <w:ind w:left="5760" w:hanging="360"/>
      </w:pPr>
    </w:lvl>
    <w:lvl w:ilvl="8" w:tplc="424A6050" w:tentative="1">
      <w:start w:val="1"/>
      <w:numFmt w:val="lowerRoman"/>
      <w:lvlText w:val="%9."/>
      <w:lvlJc w:val="right"/>
      <w:pPr>
        <w:tabs>
          <w:tab w:val="num" w:pos="6480"/>
        </w:tabs>
        <w:ind w:left="6480" w:hanging="180"/>
      </w:pPr>
    </w:lvl>
  </w:abstractNum>
  <w:abstractNum w:abstractNumId="31" w15:restartNumberingAfterBreak="0">
    <w:nsid w:val="68973664"/>
    <w:multiLevelType w:val="hybridMultilevel"/>
    <w:tmpl w:val="C846D7DA"/>
    <w:lvl w:ilvl="0" w:tplc="B350B422">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740EE0"/>
    <w:multiLevelType w:val="hybridMultilevel"/>
    <w:tmpl w:val="D6E21D4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30B2FAA"/>
    <w:multiLevelType w:val="hybridMultilevel"/>
    <w:tmpl w:val="EDAA37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AC1DC8"/>
    <w:multiLevelType w:val="hybridMultilevel"/>
    <w:tmpl w:val="5D282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0"/>
  </w:num>
  <w:num w:numId="4">
    <w:abstractNumId w:val="30"/>
    <w:lvlOverride w:ilvl="0">
      <w:startOverride w:val="1"/>
    </w:lvlOverride>
  </w:num>
  <w:num w:numId="5">
    <w:abstractNumId w:val="12"/>
  </w:num>
  <w:num w:numId="6">
    <w:abstractNumId w:val="24"/>
  </w:num>
  <w:num w:numId="7">
    <w:abstractNumId w:val="24"/>
  </w:num>
  <w:num w:numId="8">
    <w:abstractNumId w:val="24"/>
  </w:num>
  <w:num w:numId="9">
    <w:abstractNumId w:val="24"/>
  </w:num>
  <w:num w:numId="10">
    <w:abstractNumId w:val="24"/>
  </w:num>
  <w:num w:numId="11">
    <w:abstractNumId w:val="24"/>
  </w:num>
  <w:num w:numId="12">
    <w:abstractNumId w:val="22"/>
  </w:num>
  <w:num w:numId="13">
    <w:abstractNumId w:val="8"/>
  </w:num>
  <w:num w:numId="14">
    <w:abstractNumId w:val="2"/>
  </w:num>
  <w:num w:numId="15">
    <w:abstractNumId w:val="6"/>
  </w:num>
  <w:num w:numId="16">
    <w:abstractNumId w:val="25"/>
  </w:num>
  <w:num w:numId="17">
    <w:abstractNumId w:val="34"/>
  </w:num>
  <w:num w:numId="18">
    <w:abstractNumId w:val="18"/>
  </w:num>
  <w:num w:numId="19">
    <w:abstractNumId w:val="31"/>
  </w:num>
  <w:num w:numId="20">
    <w:abstractNumId w:val="19"/>
  </w:num>
  <w:num w:numId="21">
    <w:abstractNumId w:val="11"/>
  </w:num>
  <w:num w:numId="22">
    <w:abstractNumId w:val="27"/>
  </w:num>
  <w:num w:numId="23">
    <w:abstractNumId w:val="21"/>
  </w:num>
  <w:num w:numId="24">
    <w:abstractNumId w:val="10"/>
  </w:num>
  <w:num w:numId="25">
    <w:abstractNumId w:val="17"/>
  </w:num>
  <w:num w:numId="26">
    <w:abstractNumId w:val="8"/>
    <w:lvlOverride w:ilvl="0">
      <w:startOverride w:val="1"/>
    </w:lvlOverride>
  </w:num>
  <w:num w:numId="27">
    <w:abstractNumId w:val="7"/>
  </w:num>
  <w:num w:numId="28">
    <w:abstractNumId w:val="8"/>
    <w:lvlOverride w:ilvl="0">
      <w:startOverride w:val="1"/>
    </w:lvlOverride>
  </w:num>
  <w:num w:numId="29">
    <w:abstractNumId w:val="9"/>
  </w:num>
  <w:num w:numId="30">
    <w:abstractNumId w:val="8"/>
    <w:lvlOverride w:ilvl="0">
      <w:startOverride w:val="1"/>
    </w:lvlOverride>
  </w:num>
  <w:num w:numId="31">
    <w:abstractNumId w:val="26"/>
  </w:num>
  <w:num w:numId="32">
    <w:abstractNumId w:val="15"/>
  </w:num>
  <w:num w:numId="33">
    <w:abstractNumId w:val="15"/>
    <w:lvlOverride w:ilvl="0">
      <w:startOverride w:val="1"/>
    </w:lvlOverride>
  </w:num>
  <w:num w:numId="34">
    <w:abstractNumId w:val="15"/>
    <w:lvlOverride w:ilvl="0">
      <w:startOverride w:val="1"/>
    </w:lvlOverride>
  </w:num>
  <w:num w:numId="35">
    <w:abstractNumId w:val="15"/>
    <w:lvlOverride w:ilvl="0">
      <w:startOverride w:val="1"/>
    </w:lvlOverride>
  </w:num>
  <w:num w:numId="36">
    <w:abstractNumId w:val="15"/>
    <w:lvlOverride w:ilvl="0">
      <w:startOverride w:val="1"/>
    </w:lvlOverride>
  </w:num>
  <w:num w:numId="37">
    <w:abstractNumId w:val="28"/>
  </w:num>
  <w:num w:numId="38">
    <w:abstractNumId w:val="13"/>
  </w:num>
  <w:num w:numId="39">
    <w:abstractNumId w:val="20"/>
  </w:num>
  <w:num w:numId="40">
    <w:abstractNumId w:val="1"/>
  </w:num>
  <w:num w:numId="41">
    <w:abstractNumId w:val="23"/>
  </w:num>
  <w:num w:numId="42">
    <w:abstractNumId w:val="32"/>
  </w:num>
  <w:num w:numId="43">
    <w:abstractNumId w:val="29"/>
  </w:num>
  <w:num w:numId="44">
    <w:abstractNumId w:val="14"/>
  </w:num>
  <w:num w:numId="45">
    <w:abstractNumId w:val="33"/>
  </w:num>
  <w:num w:numId="46">
    <w:abstractNumId w:val="16"/>
  </w:num>
  <w:num w:numId="47">
    <w:abstractNumId w:val="3"/>
  </w:num>
  <w:num w:numId="48">
    <w:abstractNumId w:val="0"/>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F1"/>
    <w:rsid w:val="00003838"/>
    <w:rsid w:val="000065C7"/>
    <w:rsid w:val="00006D36"/>
    <w:rsid w:val="0000749A"/>
    <w:rsid w:val="00014634"/>
    <w:rsid w:val="00014950"/>
    <w:rsid w:val="0001625F"/>
    <w:rsid w:val="000218C3"/>
    <w:rsid w:val="00023B88"/>
    <w:rsid w:val="000270B2"/>
    <w:rsid w:val="000410F7"/>
    <w:rsid w:val="00043841"/>
    <w:rsid w:val="00047AE8"/>
    <w:rsid w:val="00050727"/>
    <w:rsid w:val="00051A7A"/>
    <w:rsid w:val="0005677D"/>
    <w:rsid w:val="0006056B"/>
    <w:rsid w:val="00061BF3"/>
    <w:rsid w:val="0006299E"/>
    <w:rsid w:val="0006449E"/>
    <w:rsid w:val="0006519B"/>
    <w:rsid w:val="00065CCD"/>
    <w:rsid w:val="00066772"/>
    <w:rsid w:val="00070E4E"/>
    <w:rsid w:val="00071ECD"/>
    <w:rsid w:val="000720E9"/>
    <w:rsid w:val="00076DA7"/>
    <w:rsid w:val="00077CB4"/>
    <w:rsid w:val="000803CD"/>
    <w:rsid w:val="000850E6"/>
    <w:rsid w:val="00087319"/>
    <w:rsid w:val="0009795D"/>
    <w:rsid w:val="000A1C16"/>
    <w:rsid w:val="000A301B"/>
    <w:rsid w:val="000A32EA"/>
    <w:rsid w:val="000B0A50"/>
    <w:rsid w:val="000B5A9B"/>
    <w:rsid w:val="000B6FBB"/>
    <w:rsid w:val="000C1167"/>
    <w:rsid w:val="000C239D"/>
    <w:rsid w:val="000C7309"/>
    <w:rsid w:val="000D0438"/>
    <w:rsid w:val="000D38D7"/>
    <w:rsid w:val="000D672C"/>
    <w:rsid w:val="000D6EE1"/>
    <w:rsid w:val="000D77BB"/>
    <w:rsid w:val="000E03E2"/>
    <w:rsid w:val="000E07D0"/>
    <w:rsid w:val="000E083B"/>
    <w:rsid w:val="000E200C"/>
    <w:rsid w:val="000E37B8"/>
    <w:rsid w:val="000E58D1"/>
    <w:rsid w:val="000E6651"/>
    <w:rsid w:val="000F0275"/>
    <w:rsid w:val="000F1E3B"/>
    <w:rsid w:val="000F1EEE"/>
    <w:rsid w:val="000F6193"/>
    <w:rsid w:val="00100415"/>
    <w:rsid w:val="0011739E"/>
    <w:rsid w:val="001174C7"/>
    <w:rsid w:val="00125CC0"/>
    <w:rsid w:val="0012636D"/>
    <w:rsid w:val="00132013"/>
    <w:rsid w:val="00144ED2"/>
    <w:rsid w:val="00153905"/>
    <w:rsid w:val="001555E4"/>
    <w:rsid w:val="001602CC"/>
    <w:rsid w:val="00160C0B"/>
    <w:rsid w:val="00161FCB"/>
    <w:rsid w:val="00162B85"/>
    <w:rsid w:val="00166B1F"/>
    <w:rsid w:val="001824CB"/>
    <w:rsid w:val="00182731"/>
    <w:rsid w:val="00183B44"/>
    <w:rsid w:val="00190D48"/>
    <w:rsid w:val="00191413"/>
    <w:rsid w:val="001920A8"/>
    <w:rsid w:val="001923BC"/>
    <w:rsid w:val="0019347D"/>
    <w:rsid w:val="00197243"/>
    <w:rsid w:val="00197682"/>
    <w:rsid w:val="00197701"/>
    <w:rsid w:val="00197DDE"/>
    <w:rsid w:val="001A5415"/>
    <w:rsid w:val="001A7360"/>
    <w:rsid w:val="001A78C2"/>
    <w:rsid w:val="001B3A8F"/>
    <w:rsid w:val="001C62F8"/>
    <w:rsid w:val="001C7B9E"/>
    <w:rsid w:val="001D14EE"/>
    <w:rsid w:val="001D278C"/>
    <w:rsid w:val="001D397B"/>
    <w:rsid w:val="001E04A0"/>
    <w:rsid w:val="001E221F"/>
    <w:rsid w:val="001E22C7"/>
    <w:rsid w:val="001E3587"/>
    <w:rsid w:val="001E39DA"/>
    <w:rsid w:val="001E73AC"/>
    <w:rsid w:val="002025EE"/>
    <w:rsid w:val="00220630"/>
    <w:rsid w:val="00222DF4"/>
    <w:rsid w:val="002259BA"/>
    <w:rsid w:val="00232C94"/>
    <w:rsid w:val="002342B9"/>
    <w:rsid w:val="00234EA9"/>
    <w:rsid w:val="00236B67"/>
    <w:rsid w:val="00240EB7"/>
    <w:rsid w:val="002448B1"/>
    <w:rsid w:val="00245B61"/>
    <w:rsid w:val="0025026E"/>
    <w:rsid w:val="00251EF8"/>
    <w:rsid w:val="00252F0D"/>
    <w:rsid w:val="0025446E"/>
    <w:rsid w:val="002555B1"/>
    <w:rsid w:val="0025774A"/>
    <w:rsid w:val="00261C7C"/>
    <w:rsid w:val="00262EDE"/>
    <w:rsid w:val="00281998"/>
    <w:rsid w:val="0029220E"/>
    <w:rsid w:val="002952B9"/>
    <w:rsid w:val="002A3013"/>
    <w:rsid w:val="002A59E2"/>
    <w:rsid w:val="002B38B4"/>
    <w:rsid w:val="002B4D33"/>
    <w:rsid w:val="002C0984"/>
    <w:rsid w:val="002C0DBE"/>
    <w:rsid w:val="002C0E90"/>
    <w:rsid w:val="002C1FB7"/>
    <w:rsid w:val="002C2AA8"/>
    <w:rsid w:val="002C326A"/>
    <w:rsid w:val="002C6113"/>
    <w:rsid w:val="002C7F1F"/>
    <w:rsid w:val="002D0E99"/>
    <w:rsid w:val="002D69D4"/>
    <w:rsid w:val="002E0845"/>
    <w:rsid w:val="002E3A62"/>
    <w:rsid w:val="002E43D7"/>
    <w:rsid w:val="002F41E2"/>
    <w:rsid w:val="00301E05"/>
    <w:rsid w:val="00303376"/>
    <w:rsid w:val="00303CBF"/>
    <w:rsid w:val="003129D4"/>
    <w:rsid w:val="0031397A"/>
    <w:rsid w:val="0032040C"/>
    <w:rsid w:val="0032365D"/>
    <w:rsid w:val="00324079"/>
    <w:rsid w:val="00325D38"/>
    <w:rsid w:val="003275B5"/>
    <w:rsid w:val="00330319"/>
    <w:rsid w:val="00331912"/>
    <w:rsid w:val="003458CD"/>
    <w:rsid w:val="003477B4"/>
    <w:rsid w:val="00351AB0"/>
    <w:rsid w:val="003524B3"/>
    <w:rsid w:val="003562D5"/>
    <w:rsid w:val="00356ADE"/>
    <w:rsid w:val="003679D0"/>
    <w:rsid w:val="00371B1C"/>
    <w:rsid w:val="003820F8"/>
    <w:rsid w:val="00386F9B"/>
    <w:rsid w:val="00394351"/>
    <w:rsid w:val="00396263"/>
    <w:rsid w:val="003976A9"/>
    <w:rsid w:val="003A172A"/>
    <w:rsid w:val="003B066F"/>
    <w:rsid w:val="003B13BA"/>
    <w:rsid w:val="003B17D7"/>
    <w:rsid w:val="003B481A"/>
    <w:rsid w:val="003B50A1"/>
    <w:rsid w:val="003B54C4"/>
    <w:rsid w:val="003C1998"/>
    <w:rsid w:val="003C29EA"/>
    <w:rsid w:val="003C2A56"/>
    <w:rsid w:val="003C4356"/>
    <w:rsid w:val="003C5DE3"/>
    <w:rsid w:val="003D4759"/>
    <w:rsid w:val="003D4AAF"/>
    <w:rsid w:val="003D6C69"/>
    <w:rsid w:val="003D7F9A"/>
    <w:rsid w:val="003E4051"/>
    <w:rsid w:val="003E4A8A"/>
    <w:rsid w:val="003E65E2"/>
    <w:rsid w:val="003E7CE3"/>
    <w:rsid w:val="003F1AD9"/>
    <w:rsid w:val="003F3A79"/>
    <w:rsid w:val="003F62A1"/>
    <w:rsid w:val="00401CC8"/>
    <w:rsid w:val="00404D72"/>
    <w:rsid w:val="00412667"/>
    <w:rsid w:val="0041297C"/>
    <w:rsid w:val="004139DF"/>
    <w:rsid w:val="00415364"/>
    <w:rsid w:val="0041542D"/>
    <w:rsid w:val="004154A0"/>
    <w:rsid w:val="00415FD0"/>
    <w:rsid w:val="0042661E"/>
    <w:rsid w:val="00431856"/>
    <w:rsid w:val="0043346F"/>
    <w:rsid w:val="004340BA"/>
    <w:rsid w:val="004373EC"/>
    <w:rsid w:val="00443341"/>
    <w:rsid w:val="004437A3"/>
    <w:rsid w:val="00450A39"/>
    <w:rsid w:val="00452283"/>
    <w:rsid w:val="004567E6"/>
    <w:rsid w:val="0045722A"/>
    <w:rsid w:val="00457DA7"/>
    <w:rsid w:val="00465E24"/>
    <w:rsid w:val="00470056"/>
    <w:rsid w:val="00474CB2"/>
    <w:rsid w:val="004757EA"/>
    <w:rsid w:val="00482154"/>
    <w:rsid w:val="00482756"/>
    <w:rsid w:val="00483D76"/>
    <w:rsid w:val="00493F3C"/>
    <w:rsid w:val="0049403F"/>
    <w:rsid w:val="004948B1"/>
    <w:rsid w:val="004956B5"/>
    <w:rsid w:val="00496D0D"/>
    <w:rsid w:val="004A1368"/>
    <w:rsid w:val="004A3E27"/>
    <w:rsid w:val="004A6BB9"/>
    <w:rsid w:val="004B07DE"/>
    <w:rsid w:val="004B152D"/>
    <w:rsid w:val="004B3866"/>
    <w:rsid w:val="004B39F6"/>
    <w:rsid w:val="004B50CB"/>
    <w:rsid w:val="004B60D7"/>
    <w:rsid w:val="004B6806"/>
    <w:rsid w:val="004B791D"/>
    <w:rsid w:val="004C1F3B"/>
    <w:rsid w:val="004C27F3"/>
    <w:rsid w:val="004C4C04"/>
    <w:rsid w:val="004C4F00"/>
    <w:rsid w:val="004C5D56"/>
    <w:rsid w:val="004C5F36"/>
    <w:rsid w:val="004D0953"/>
    <w:rsid w:val="004D384F"/>
    <w:rsid w:val="004E11B8"/>
    <w:rsid w:val="004E2026"/>
    <w:rsid w:val="004E4DCB"/>
    <w:rsid w:val="004E5A11"/>
    <w:rsid w:val="004E5EA1"/>
    <w:rsid w:val="004E612D"/>
    <w:rsid w:val="004F379E"/>
    <w:rsid w:val="004F46D7"/>
    <w:rsid w:val="00501D23"/>
    <w:rsid w:val="00503410"/>
    <w:rsid w:val="005100AB"/>
    <w:rsid w:val="00512229"/>
    <w:rsid w:val="0051408D"/>
    <w:rsid w:val="005149CB"/>
    <w:rsid w:val="0051505B"/>
    <w:rsid w:val="00516B11"/>
    <w:rsid w:val="00517CBD"/>
    <w:rsid w:val="0052006D"/>
    <w:rsid w:val="005252BD"/>
    <w:rsid w:val="00527642"/>
    <w:rsid w:val="00530735"/>
    <w:rsid w:val="00533D8A"/>
    <w:rsid w:val="00534F6F"/>
    <w:rsid w:val="005363A8"/>
    <w:rsid w:val="0054044B"/>
    <w:rsid w:val="00540A48"/>
    <w:rsid w:val="0054132B"/>
    <w:rsid w:val="0054264A"/>
    <w:rsid w:val="00545A9B"/>
    <w:rsid w:val="0054777D"/>
    <w:rsid w:val="005522D8"/>
    <w:rsid w:val="00554E04"/>
    <w:rsid w:val="005623BD"/>
    <w:rsid w:val="00570A4E"/>
    <w:rsid w:val="00572FA0"/>
    <w:rsid w:val="00575463"/>
    <w:rsid w:val="00580205"/>
    <w:rsid w:val="00584B0C"/>
    <w:rsid w:val="005860B6"/>
    <w:rsid w:val="00586177"/>
    <w:rsid w:val="00593B31"/>
    <w:rsid w:val="005957F9"/>
    <w:rsid w:val="00595805"/>
    <w:rsid w:val="00596789"/>
    <w:rsid w:val="005A0B08"/>
    <w:rsid w:val="005A54DF"/>
    <w:rsid w:val="005A699D"/>
    <w:rsid w:val="005A6D23"/>
    <w:rsid w:val="005B0560"/>
    <w:rsid w:val="005B29EE"/>
    <w:rsid w:val="005B32D0"/>
    <w:rsid w:val="005B623D"/>
    <w:rsid w:val="005C501F"/>
    <w:rsid w:val="005D2FA5"/>
    <w:rsid w:val="005E2EAB"/>
    <w:rsid w:val="005E3BAC"/>
    <w:rsid w:val="005E412E"/>
    <w:rsid w:val="005E5E09"/>
    <w:rsid w:val="005E6534"/>
    <w:rsid w:val="005F0463"/>
    <w:rsid w:val="005F2DAA"/>
    <w:rsid w:val="005F3070"/>
    <w:rsid w:val="005F40D4"/>
    <w:rsid w:val="005F4A73"/>
    <w:rsid w:val="00603A6A"/>
    <w:rsid w:val="00610492"/>
    <w:rsid w:val="006108D7"/>
    <w:rsid w:val="00612F17"/>
    <w:rsid w:val="00613966"/>
    <w:rsid w:val="00613FAA"/>
    <w:rsid w:val="00616624"/>
    <w:rsid w:val="00620D29"/>
    <w:rsid w:val="00625045"/>
    <w:rsid w:val="006307A0"/>
    <w:rsid w:val="006322F1"/>
    <w:rsid w:val="006342C9"/>
    <w:rsid w:val="006354A5"/>
    <w:rsid w:val="00637DAD"/>
    <w:rsid w:val="00640B28"/>
    <w:rsid w:val="00640D6B"/>
    <w:rsid w:val="00643DF1"/>
    <w:rsid w:val="006551ED"/>
    <w:rsid w:val="006573C5"/>
    <w:rsid w:val="00657BAC"/>
    <w:rsid w:val="00675E40"/>
    <w:rsid w:val="006818A6"/>
    <w:rsid w:val="00683B84"/>
    <w:rsid w:val="006843D8"/>
    <w:rsid w:val="00690A1B"/>
    <w:rsid w:val="006928F4"/>
    <w:rsid w:val="00693A24"/>
    <w:rsid w:val="00695176"/>
    <w:rsid w:val="00697C76"/>
    <w:rsid w:val="006A0B4E"/>
    <w:rsid w:val="006A1C87"/>
    <w:rsid w:val="006A4BEE"/>
    <w:rsid w:val="006B2AFE"/>
    <w:rsid w:val="006B4CBC"/>
    <w:rsid w:val="006C3B6F"/>
    <w:rsid w:val="006C541C"/>
    <w:rsid w:val="006D56E1"/>
    <w:rsid w:val="006D58C9"/>
    <w:rsid w:val="006E1FD7"/>
    <w:rsid w:val="006E4722"/>
    <w:rsid w:val="006F7892"/>
    <w:rsid w:val="00700977"/>
    <w:rsid w:val="00701A8C"/>
    <w:rsid w:val="00706C01"/>
    <w:rsid w:val="00721B5C"/>
    <w:rsid w:val="00721B81"/>
    <w:rsid w:val="00725812"/>
    <w:rsid w:val="00727A2F"/>
    <w:rsid w:val="007305B5"/>
    <w:rsid w:val="00731357"/>
    <w:rsid w:val="0073321D"/>
    <w:rsid w:val="00736AD9"/>
    <w:rsid w:val="00741305"/>
    <w:rsid w:val="007452E7"/>
    <w:rsid w:val="00745961"/>
    <w:rsid w:val="00750266"/>
    <w:rsid w:val="007570D2"/>
    <w:rsid w:val="0076032D"/>
    <w:rsid w:val="00764FF8"/>
    <w:rsid w:val="0077074D"/>
    <w:rsid w:val="007757B7"/>
    <w:rsid w:val="00777A6B"/>
    <w:rsid w:val="00787986"/>
    <w:rsid w:val="00790890"/>
    <w:rsid w:val="007911CD"/>
    <w:rsid w:val="00792F53"/>
    <w:rsid w:val="007959D5"/>
    <w:rsid w:val="00797217"/>
    <w:rsid w:val="007A079B"/>
    <w:rsid w:val="007A1EA6"/>
    <w:rsid w:val="007A5FC9"/>
    <w:rsid w:val="007A79DF"/>
    <w:rsid w:val="007B0F45"/>
    <w:rsid w:val="007B1286"/>
    <w:rsid w:val="007B36A3"/>
    <w:rsid w:val="007B691A"/>
    <w:rsid w:val="007C0CA4"/>
    <w:rsid w:val="007C2032"/>
    <w:rsid w:val="007C42C0"/>
    <w:rsid w:val="007C6155"/>
    <w:rsid w:val="007C6D4C"/>
    <w:rsid w:val="007C7BFE"/>
    <w:rsid w:val="007D4E3E"/>
    <w:rsid w:val="007D502A"/>
    <w:rsid w:val="007D7B67"/>
    <w:rsid w:val="007E0890"/>
    <w:rsid w:val="007E2F93"/>
    <w:rsid w:val="007E5D1B"/>
    <w:rsid w:val="007E6B24"/>
    <w:rsid w:val="007E78CC"/>
    <w:rsid w:val="007F1238"/>
    <w:rsid w:val="007F5A35"/>
    <w:rsid w:val="007F7583"/>
    <w:rsid w:val="00800D63"/>
    <w:rsid w:val="00804CB4"/>
    <w:rsid w:val="00805708"/>
    <w:rsid w:val="0081040F"/>
    <w:rsid w:val="00810D2B"/>
    <w:rsid w:val="00812173"/>
    <w:rsid w:val="008153E0"/>
    <w:rsid w:val="00815458"/>
    <w:rsid w:val="00816448"/>
    <w:rsid w:val="0082180F"/>
    <w:rsid w:val="008226EE"/>
    <w:rsid w:val="00827227"/>
    <w:rsid w:val="00834380"/>
    <w:rsid w:val="00841CE1"/>
    <w:rsid w:val="00841FB4"/>
    <w:rsid w:val="0085473B"/>
    <w:rsid w:val="00866B4B"/>
    <w:rsid w:val="008670BF"/>
    <w:rsid w:val="0087650F"/>
    <w:rsid w:val="00877A87"/>
    <w:rsid w:val="00883B41"/>
    <w:rsid w:val="0088417B"/>
    <w:rsid w:val="00885FBE"/>
    <w:rsid w:val="0089085E"/>
    <w:rsid w:val="00890AE0"/>
    <w:rsid w:val="00890C55"/>
    <w:rsid w:val="008916C7"/>
    <w:rsid w:val="008967BD"/>
    <w:rsid w:val="00897FD3"/>
    <w:rsid w:val="008A0249"/>
    <w:rsid w:val="008A17FB"/>
    <w:rsid w:val="008A2EB4"/>
    <w:rsid w:val="008A538A"/>
    <w:rsid w:val="008A6D55"/>
    <w:rsid w:val="008A6FF5"/>
    <w:rsid w:val="008B0D52"/>
    <w:rsid w:val="008B3578"/>
    <w:rsid w:val="008B6383"/>
    <w:rsid w:val="008C04B0"/>
    <w:rsid w:val="008C0886"/>
    <w:rsid w:val="008C6457"/>
    <w:rsid w:val="008C653C"/>
    <w:rsid w:val="008C671C"/>
    <w:rsid w:val="008C78CB"/>
    <w:rsid w:val="008D0110"/>
    <w:rsid w:val="008D2892"/>
    <w:rsid w:val="008D2931"/>
    <w:rsid w:val="008D69DE"/>
    <w:rsid w:val="008F157C"/>
    <w:rsid w:val="00907433"/>
    <w:rsid w:val="009137D7"/>
    <w:rsid w:val="00913A7E"/>
    <w:rsid w:val="00914FC3"/>
    <w:rsid w:val="009167B3"/>
    <w:rsid w:val="00916987"/>
    <w:rsid w:val="009210DE"/>
    <w:rsid w:val="009244D8"/>
    <w:rsid w:val="00931107"/>
    <w:rsid w:val="0093256E"/>
    <w:rsid w:val="00942BA6"/>
    <w:rsid w:val="00943FD6"/>
    <w:rsid w:val="00946D4B"/>
    <w:rsid w:val="00947989"/>
    <w:rsid w:val="00951238"/>
    <w:rsid w:val="009544E7"/>
    <w:rsid w:val="00954E62"/>
    <w:rsid w:val="009629D8"/>
    <w:rsid w:val="009632DF"/>
    <w:rsid w:val="00963A6A"/>
    <w:rsid w:val="00963FA7"/>
    <w:rsid w:val="0096448F"/>
    <w:rsid w:val="00971370"/>
    <w:rsid w:val="00972741"/>
    <w:rsid w:val="00981868"/>
    <w:rsid w:val="00981A6B"/>
    <w:rsid w:val="00987F80"/>
    <w:rsid w:val="009906CE"/>
    <w:rsid w:val="00990F06"/>
    <w:rsid w:val="0099227E"/>
    <w:rsid w:val="00997679"/>
    <w:rsid w:val="009A169C"/>
    <w:rsid w:val="009A6846"/>
    <w:rsid w:val="009B1349"/>
    <w:rsid w:val="009B2451"/>
    <w:rsid w:val="009B6D3C"/>
    <w:rsid w:val="009B797C"/>
    <w:rsid w:val="009C0850"/>
    <w:rsid w:val="009C26EC"/>
    <w:rsid w:val="009C3B93"/>
    <w:rsid w:val="009C560C"/>
    <w:rsid w:val="009C6571"/>
    <w:rsid w:val="009C7811"/>
    <w:rsid w:val="009D00D3"/>
    <w:rsid w:val="009D13E3"/>
    <w:rsid w:val="009D3826"/>
    <w:rsid w:val="009D4AD8"/>
    <w:rsid w:val="009D579B"/>
    <w:rsid w:val="009D5AD0"/>
    <w:rsid w:val="009E4781"/>
    <w:rsid w:val="009E5D18"/>
    <w:rsid w:val="009E76CF"/>
    <w:rsid w:val="009F05FC"/>
    <w:rsid w:val="009F24F5"/>
    <w:rsid w:val="009F3AEC"/>
    <w:rsid w:val="009F58EB"/>
    <w:rsid w:val="00A12C3E"/>
    <w:rsid w:val="00A14886"/>
    <w:rsid w:val="00A17285"/>
    <w:rsid w:val="00A179A9"/>
    <w:rsid w:val="00A21682"/>
    <w:rsid w:val="00A2747C"/>
    <w:rsid w:val="00A27608"/>
    <w:rsid w:val="00A32540"/>
    <w:rsid w:val="00A337AA"/>
    <w:rsid w:val="00A50819"/>
    <w:rsid w:val="00A51356"/>
    <w:rsid w:val="00A51383"/>
    <w:rsid w:val="00A56CC0"/>
    <w:rsid w:val="00A622DB"/>
    <w:rsid w:val="00A63168"/>
    <w:rsid w:val="00A707E1"/>
    <w:rsid w:val="00A733AF"/>
    <w:rsid w:val="00A76852"/>
    <w:rsid w:val="00A804ED"/>
    <w:rsid w:val="00A866A9"/>
    <w:rsid w:val="00A907B6"/>
    <w:rsid w:val="00A94900"/>
    <w:rsid w:val="00A94D82"/>
    <w:rsid w:val="00A95D09"/>
    <w:rsid w:val="00AA6988"/>
    <w:rsid w:val="00AB04FB"/>
    <w:rsid w:val="00AB45DD"/>
    <w:rsid w:val="00AC2A73"/>
    <w:rsid w:val="00AC3985"/>
    <w:rsid w:val="00AD53FE"/>
    <w:rsid w:val="00AD5CE7"/>
    <w:rsid w:val="00AE07F4"/>
    <w:rsid w:val="00AE22F4"/>
    <w:rsid w:val="00AE2FD7"/>
    <w:rsid w:val="00AE715A"/>
    <w:rsid w:val="00AF3E3C"/>
    <w:rsid w:val="00AF5111"/>
    <w:rsid w:val="00AF5C0A"/>
    <w:rsid w:val="00AF6B6B"/>
    <w:rsid w:val="00B0144C"/>
    <w:rsid w:val="00B021FC"/>
    <w:rsid w:val="00B067A4"/>
    <w:rsid w:val="00B071DF"/>
    <w:rsid w:val="00B1140B"/>
    <w:rsid w:val="00B11A64"/>
    <w:rsid w:val="00B20D3D"/>
    <w:rsid w:val="00B21566"/>
    <w:rsid w:val="00B22F48"/>
    <w:rsid w:val="00B273D1"/>
    <w:rsid w:val="00B27B2B"/>
    <w:rsid w:val="00B31C92"/>
    <w:rsid w:val="00B31F40"/>
    <w:rsid w:val="00B32B37"/>
    <w:rsid w:val="00B34C94"/>
    <w:rsid w:val="00B3662F"/>
    <w:rsid w:val="00B44728"/>
    <w:rsid w:val="00B461BC"/>
    <w:rsid w:val="00B512B5"/>
    <w:rsid w:val="00B52232"/>
    <w:rsid w:val="00B529A9"/>
    <w:rsid w:val="00B564F5"/>
    <w:rsid w:val="00B65D0D"/>
    <w:rsid w:val="00B737C5"/>
    <w:rsid w:val="00B81577"/>
    <w:rsid w:val="00B82FBB"/>
    <w:rsid w:val="00B93409"/>
    <w:rsid w:val="00B94B96"/>
    <w:rsid w:val="00B971C4"/>
    <w:rsid w:val="00BA5CE9"/>
    <w:rsid w:val="00BA6FFD"/>
    <w:rsid w:val="00BB41C5"/>
    <w:rsid w:val="00BB4754"/>
    <w:rsid w:val="00BB527A"/>
    <w:rsid w:val="00BC021B"/>
    <w:rsid w:val="00BC042D"/>
    <w:rsid w:val="00BC1626"/>
    <w:rsid w:val="00BC1800"/>
    <w:rsid w:val="00BC2D66"/>
    <w:rsid w:val="00BC3730"/>
    <w:rsid w:val="00BC3897"/>
    <w:rsid w:val="00BC7004"/>
    <w:rsid w:val="00BD061B"/>
    <w:rsid w:val="00BD1BD0"/>
    <w:rsid w:val="00BF074D"/>
    <w:rsid w:val="00BF1806"/>
    <w:rsid w:val="00BF47CC"/>
    <w:rsid w:val="00BF752F"/>
    <w:rsid w:val="00BF7D18"/>
    <w:rsid w:val="00C04116"/>
    <w:rsid w:val="00C04F57"/>
    <w:rsid w:val="00C05DFD"/>
    <w:rsid w:val="00C10EC0"/>
    <w:rsid w:val="00C20584"/>
    <w:rsid w:val="00C22AEE"/>
    <w:rsid w:val="00C306F3"/>
    <w:rsid w:val="00C30A7B"/>
    <w:rsid w:val="00C352B7"/>
    <w:rsid w:val="00C36B4B"/>
    <w:rsid w:val="00C3782D"/>
    <w:rsid w:val="00C422D0"/>
    <w:rsid w:val="00C43B75"/>
    <w:rsid w:val="00C54CC8"/>
    <w:rsid w:val="00C60DE7"/>
    <w:rsid w:val="00C66AAE"/>
    <w:rsid w:val="00C6719A"/>
    <w:rsid w:val="00C6786C"/>
    <w:rsid w:val="00C70AE3"/>
    <w:rsid w:val="00C70E59"/>
    <w:rsid w:val="00C71322"/>
    <w:rsid w:val="00C7392A"/>
    <w:rsid w:val="00C73CDA"/>
    <w:rsid w:val="00C74F37"/>
    <w:rsid w:val="00C77D97"/>
    <w:rsid w:val="00C81CCB"/>
    <w:rsid w:val="00C822E6"/>
    <w:rsid w:val="00C865BB"/>
    <w:rsid w:val="00C9222D"/>
    <w:rsid w:val="00C9306C"/>
    <w:rsid w:val="00C93BB4"/>
    <w:rsid w:val="00CA186E"/>
    <w:rsid w:val="00CB354F"/>
    <w:rsid w:val="00CB678D"/>
    <w:rsid w:val="00CB77CC"/>
    <w:rsid w:val="00CC2F87"/>
    <w:rsid w:val="00CC33ED"/>
    <w:rsid w:val="00CC3A7C"/>
    <w:rsid w:val="00CC7ABF"/>
    <w:rsid w:val="00CD24EC"/>
    <w:rsid w:val="00CD5D9D"/>
    <w:rsid w:val="00CE1056"/>
    <w:rsid w:val="00CE5CE6"/>
    <w:rsid w:val="00CE6CED"/>
    <w:rsid w:val="00CF493E"/>
    <w:rsid w:val="00CF4F6E"/>
    <w:rsid w:val="00D001DB"/>
    <w:rsid w:val="00D03378"/>
    <w:rsid w:val="00D0512B"/>
    <w:rsid w:val="00D05774"/>
    <w:rsid w:val="00D120FE"/>
    <w:rsid w:val="00D151ED"/>
    <w:rsid w:val="00D26BEE"/>
    <w:rsid w:val="00D2721D"/>
    <w:rsid w:val="00D273BD"/>
    <w:rsid w:val="00D35A2F"/>
    <w:rsid w:val="00D35F5E"/>
    <w:rsid w:val="00D37B37"/>
    <w:rsid w:val="00D46682"/>
    <w:rsid w:val="00D50C93"/>
    <w:rsid w:val="00D57411"/>
    <w:rsid w:val="00D578E9"/>
    <w:rsid w:val="00D62D5B"/>
    <w:rsid w:val="00D63273"/>
    <w:rsid w:val="00D63308"/>
    <w:rsid w:val="00D6371C"/>
    <w:rsid w:val="00D6546F"/>
    <w:rsid w:val="00D71281"/>
    <w:rsid w:val="00D72C5A"/>
    <w:rsid w:val="00D741A6"/>
    <w:rsid w:val="00D7534F"/>
    <w:rsid w:val="00D767B0"/>
    <w:rsid w:val="00D76D0F"/>
    <w:rsid w:val="00D84DB4"/>
    <w:rsid w:val="00D9049C"/>
    <w:rsid w:val="00DB19C1"/>
    <w:rsid w:val="00DB51A2"/>
    <w:rsid w:val="00DB5C85"/>
    <w:rsid w:val="00DC04FB"/>
    <w:rsid w:val="00DC3288"/>
    <w:rsid w:val="00DD0BCE"/>
    <w:rsid w:val="00DD1EEF"/>
    <w:rsid w:val="00DD3546"/>
    <w:rsid w:val="00DD7355"/>
    <w:rsid w:val="00DE1A31"/>
    <w:rsid w:val="00DF380B"/>
    <w:rsid w:val="00DF6809"/>
    <w:rsid w:val="00E03002"/>
    <w:rsid w:val="00E068C0"/>
    <w:rsid w:val="00E06F87"/>
    <w:rsid w:val="00E1221A"/>
    <w:rsid w:val="00E155F9"/>
    <w:rsid w:val="00E17089"/>
    <w:rsid w:val="00E23BCA"/>
    <w:rsid w:val="00E244B7"/>
    <w:rsid w:val="00E261A4"/>
    <w:rsid w:val="00E2721C"/>
    <w:rsid w:val="00E323CF"/>
    <w:rsid w:val="00E36E88"/>
    <w:rsid w:val="00E427C4"/>
    <w:rsid w:val="00E517BD"/>
    <w:rsid w:val="00E5256F"/>
    <w:rsid w:val="00E55575"/>
    <w:rsid w:val="00E55D41"/>
    <w:rsid w:val="00E57287"/>
    <w:rsid w:val="00E62BDD"/>
    <w:rsid w:val="00E65407"/>
    <w:rsid w:val="00E70E35"/>
    <w:rsid w:val="00E754F7"/>
    <w:rsid w:val="00E83320"/>
    <w:rsid w:val="00E853EA"/>
    <w:rsid w:val="00E867F2"/>
    <w:rsid w:val="00E95E95"/>
    <w:rsid w:val="00E972DA"/>
    <w:rsid w:val="00EB0AD0"/>
    <w:rsid w:val="00EB1669"/>
    <w:rsid w:val="00EB1E30"/>
    <w:rsid w:val="00EB43FB"/>
    <w:rsid w:val="00EB4A56"/>
    <w:rsid w:val="00EC02F8"/>
    <w:rsid w:val="00EC4743"/>
    <w:rsid w:val="00EC5738"/>
    <w:rsid w:val="00ED0AA0"/>
    <w:rsid w:val="00EE1564"/>
    <w:rsid w:val="00EE3210"/>
    <w:rsid w:val="00EE5A6B"/>
    <w:rsid w:val="00EE7718"/>
    <w:rsid w:val="00EF0255"/>
    <w:rsid w:val="00EF516E"/>
    <w:rsid w:val="00EF5F74"/>
    <w:rsid w:val="00EF7530"/>
    <w:rsid w:val="00F02D30"/>
    <w:rsid w:val="00F0345F"/>
    <w:rsid w:val="00F061DF"/>
    <w:rsid w:val="00F12769"/>
    <w:rsid w:val="00F17D75"/>
    <w:rsid w:val="00F208CF"/>
    <w:rsid w:val="00F250DC"/>
    <w:rsid w:val="00F26F8A"/>
    <w:rsid w:val="00F27551"/>
    <w:rsid w:val="00F3146B"/>
    <w:rsid w:val="00F31DBF"/>
    <w:rsid w:val="00F425AE"/>
    <w:rsid w:val="00F45023"/>
    <w:rsid w:val="00F456BA"/>
    <w:rsid w:val="00F45CC9"/>
    <w:rsid w:val="00F50266"/>
    <w:rsid w:val="00F503B5"/>
    <w:rsid w:val="00F5089D"/>
    <w:rsid w:val="00F51F86"/>
    <w:rsid w:val="00F52B4C"/>
    <w:rsid w:val="00F575D5"/>
    <w:rsid w:val="00F5795A"/>
    <w:rsid w:val="00F65C79"/>
    <w:rsid w:val="00F669DA"/>
    <w:rsid w:val="00F676C4"/>
    <w:rsid w:val="00F734CC"/>
    <w:rsid w:val="00F83E78"/>
    <w:rsid w:val="00F85A73"/>
    <w:rsid w:val="00F90209"/>
    <w:rsid w:val="00F940CC"/>
    <w:rsid w:val="00F97869"/>
    <w:rsid w:val="00FA134E"/>
    <w:rsid w:val="00FA140E"/>
    <w:rsid w:val="00FA7CDA"/>
    <w:rsid w:val="00FB15D7"/>
    <w:rsid w:val="00FB42EE"/>
    <w:rsid w:val="00FB4A6E"/>
    <w:rsid w:val="00FB5882"/>
    <w:rsid w:val="00FC1BC9"/>
    <w:rsid w:val="00FC38E8"/>
    <w:rsid w:val="00FC7922"/>
    <w:rsid w:val="00FD40E2"/>
    <w:rsid w:val="00FD5FA5"/>
    <w:rsid w:val="00FD7114"/>
    <w:rsid w:val="00FD7869"/>
    <w:rsid w:val="00FD7B57"/>
    <w:rsid w:val="00FE181A"/>
    <w:rsid w:val="00FE24E1"/>
    <w:rsid w:val="00FE3E37"/>
    <w:rsid w:val="00FE6C7C"/>
    <w:rsid w:val="00FF23F1"/>
    <w:rsid w:val="00FF2C31"/>
    <w:rsid w:val="00FF49BF"/>
    <w:rsid w:val="00FF5966"/>
    <w:rsid w:val="00FF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F557C5"/>
  <w15:chartTrackingRefBased/>
  <w15:docId w15:val="{767A2727-A657-4200-B681-F311FF8A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BAC"/>
    <w:rPr>
      <w:sz w:val="24"/>
      <w:szCs w:val="24"/>
    </w:rPr>
  </w:style>
  <w:style w:type="paragraph" w:styleId="Heading1">
    <w:name w:val="heading 1"/>
    <w:basedOn w:val="Normal"/>
    <w:next w:val="Normal"/>
    <w:qFormat/>
    <w:rsid w:val="005E3BA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E3BA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E3BA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E3BAC"/>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5E3BAC"/>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5E3BAC"/>
    <w:pPr>
      <w:spacing w:before="240" w:after="60"/>
      <w:outlineLvl w:val="5"/>
    </w:pPr>
    <w:rPr>
      <w:b/>
      <w:bCs/>
      <w:sz w:val="22"/>
      <w:szCs w:val="22"/>
      <w:lang w:val="x-none" w:eastAsia="x-none"/>
    </w:rPr>
  </w:style>
  <w:style w:type="paragraph" w:styleId="Heading7">
    <w:name w:val="heading 7"/>
    <w:basedOn w:val="Normal"/>
    <w:next w:val="Normal"/>
    <w:link w:val="Heading7Char"/>
    <w:qFormat/>
    <w:rsid w:val="005E3BAC"/>
    <w:pPr>
      <w:spacing w:before="240" w:after="60"/>
      <w:outlineLvl w:val="6"/>
    </w:pPr>
    <w:rPr>
      <w:lang w:val="x-none" w:eastAsia="x-none"/>
    </w:rPr>
  </w:style>
  <w:style w:type="paragraph" w:styleId="Heading8">
    <w:name w:val="heading 8"/>
    <w:basedOn w:val="Normal"/>
    <w:next w:val="Normal"/>
    <w:link w:val="Heading8Char"/>
    <w:qFormat/>
    <w:rsid w:val="005E3BAC"/>
    <w:pPr>
      <w:spacing w:before="240" w:after="60"/>
      <w:outlineLvl w:val="7"/>
    </w:pPr>
    <w:rPr>
      <w:i/>
      <w:iCs/>
      <w:lang w:val="x-none" w:eastAsia="x-none"/>
    </w:rPr>
  </w:style>
  <w:style w:type="paragraph" w:styleId="Heading9">
    <w:name w:val="heading 9"/>
    <w:basedOn w:val="Normal"/>
    <w:next w:val="Normal"/>
    <w:link w:val="Heading9Char"/>
    <w:qFormat/>
    <w:rsid w:val="005E3BAC"/>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
    <w:name w:val="CN"/>
    <w:basedOn w:val="Normal"/>
    <w:rsid w:val="00790890"/>
    <w:pPr>
      <w:pBdr>
        <w:top w:val="single" w:sz="12" w:space="3" w:color="808080"/>
      </w:pBdr>
    </w:pPr>
    <w:rPr>
      <w:rFonts w:ascii="Tw Cen MT" w:hAnsi="Tw Cen MT"/>
      <w:b/>
      <w:color w:val="808080"/>
      <w:sz w:val="72"/>
      <w:szCs w:val="72"/>
    </w:rPr>
  </w:style>
  <w:style w:type="paragraph" w:customStyle="1" w:styleId="CT">
    <w:name w:val="CT"/>
    <w:basedOn w:val="Normal"/>
    <w:rsid w:val="00790890"/>
    <w:rPr>
      <w:rFonts w:ascii="Tw Cen MT" w:hAnsi="Tw Cen MT"/>
      <w:b/>
      <w:sz w:val="72"/>
      <w:szCs w:val="72"/>
    </w:rPr>
  </w:style>
  <w:style w:type="paragraph" w:customStyle="1" w:styleId="BCS-COH">
    <w:name w:val="BCS-COH"/>
    <w:basedOn w:val="Normal"/>
    <w:rsid w:val="00A56CC0"/>
    <w:pPr>
      <w:pBdr>
        <w:bottom w:val="single" w:sz="12" w:space="3" w:color="808080"/>
      </w:pBdr>
    </w:pPr>
    <w:rPr>
      <w:rFonts w:ascii="Tw Cen MT" w:hAnsi="Tw Cen MT"/>
      <w:b/>
      <w:i/>
      <w:color w:val="777777"/>
      <w:sz w:val="36"/>
      <w:szCs w:val="36"/>
    </w:rPr>
  </w:style>
  <w:style w:type="paragraph" w:customStyle="1" w:styleId="LOH">
    <w:name w:val="LOH"/>
    <w:basedOn w:val="Normal"/>
    <w:rsid w:val="005E3BAC"/>
    <w:pPr>
      <w:keepNext/>
      <w:spacing w:before="240"/>
      <w:ind w:left="720" w:hanging="720"/>
    </w:pPr>
    <w:rPr>
      <w:rFonts w:ascii="Tw Cen MT" w:hAnsi="Tw Cen MT"/>
      <w:b/>
      <w:sz w:val="28"/>
      <w:szCs w:val="36"/>
    </w:rPr>
  </w:style>
  <w:style w:type="paragraph" w:customStyle="1" w:styleId="SLO">
    <w:name w:val="SLO"/>
    <w:basedOn w:val="Normal"/>
    <w:rsid w:val="00790890"/>
    <w:rPr>
      <w:rFonts w:ascii="Tw Cen MT" w:hAnsi="Tw Cen MT"/>
    </w:rPr>
  </w:style>
  <w:style w:type="paragraph" w:customStyle="1" w:styleId="BL">
    <w:name w:val="BL"/>
    <w:basedOn w:val="BLFirst"/>
    <w:rsid w:val="005E3BAC"/>
  </w:style>
  <w:style w:type="paragraph" w:customStyle="1" w:styleId="Bhead">
    <w:name w:val="Bhead"/>
    <w:basedOn w:val="Normal"/>
    <w:rsid w:val="00C822E6"/>
    <w:pPr>
      <w:keepNext/>
      <w:spacing w:before="240" w:after="120"/>
    </w:pPr>
    <w:rPr>
      <w:rFonts w:ascii="Tw Cen MT" w:hAnsi="Tw Cen MT"/>
      <w:sz w:val="28"/>
      <w:szCs w:val="28"/>
    </w:rPr>
  </w:style>
  <w:style w:type="paragraph" w:customStyle="1" w:styleId="ChapterSummary">
    <w:name w:val="Chapter Summary"/>
    <w:basedOn w:val="Normal"/>
    <w:rsid w:val="00C352B7"/>
    <w:pPr>
      <w:keepNext/>
      <w:pBdr>
        <w:bottom w:val="single" w:sz="12" w:space="3" w:color="808080"/>
      </w:pBdr>
      <w:spacing w:before="240" w:after="240"/>
    </w:pPr>
    <w:rPr>
      <w:rFonts w:ascii="Tw Cen MT" w:hAnsi="Tw Cen MT"/>
      <w:b/>
      <w:i/>
      <w:color w:val="333333"/>
      <w:sz w:val="36"/>
      <w:szCs w:val="36"/>
    </w:rPr>
  </w:style>
  <w:style w:type="paragraph" w:customStyle="1" w:styleId="TeachingTipNL">
    <w:name w:val="Teaching Tip NL"/>
    <w:basedOn w:val="TeachingTipText"/>
    <w:qFormat/>
    <w:rsid w:val="005E3BAC"/>
    <w:pPr>
      <w:spacing w:after="0"/>
      <w:ind w:left="360" w:hanging="360"/>
    </w:pPr>
  </w:style>
  <w:style w:type="paragraph" w:customStyle="1" w:styleId="TTTEXT">
    <w:name w:val="TTTEXT"/>
    <w:basedOn w:val="Normal"/>
    <w:rsid w:val="005E3BAC"/>
    <w:pPr>
      <w:shd w:val="clear" w:color="auto" w:fill="D9D9D9"/>
      <w:ind w:left="1440" w:right="1440"/>
      <w:jc w:val="both"/>
    </w:pPr>
    <w:rPr>
      <w:sz w:val="22"/>
      <w:szCs w:val="22"/>
    </w:rPr>
  </w:style>
  <w:style w:type="paragraph" w:customStyle="1" w:styleId="ESPH">
    <w:name w:val="ESPH"/>
    <w:basedOn w:val="Normal"/>
    <w:rsid w:val="00006D36"/>
    <w:pPr>
      <w:pBdr>
        <w:top w:val="single" w:sz="12" w:space="6" w:color="808080"/>
      </w:pBdr>
    </w:pPr>
    <w:rPr>
      <w:rFonts w:ascii="Tw Cen MT" w:hAnsi="Tw Cen MT"/>
      <w:b/>
      <w:color w:val="777777"/>
      <w:sz w:val="48"/>
      <w:szCs w:val="48"/>
    </w:rPr>
  </w:style>
  <w:style w:type="paragraph" w:customStyle="1" w:styleId="STPH">
    <w:name w:val="STPH"/>
    <w:basedOn w:val="Normal"/>
    <w:rsid w:val="005E3BAC"/>
    <w:rPr>
      <w:rFonts w:ascii="Tw Cen MT" w:hAnsi="Tw Cen MT"/>
      <w:caps/>
      <w:sz w:val="28"/>
      <w:szCs w:val="28"/>
    </w:rPr>
  </w:style>
  <w:style w:type="paragraph" w:customStyle="1" w:styleId="STEP">
    <w:name w:val="STEP"/>
    <w:basedOn w:val="Normal"/>
    <w:rsid w:val="003D6C69"/>
    <w:pPr>
      <w:ind w:left="1080" w:hanging="1080"/>
      <w:jc w:val="both"/>
    </w:pPr>
    <w:rPr>
      <w:sz w:val="22"/>
      <w:szCs w:val="22"/>
    </w:rPr>
  </w:style>
  <w:style w:type="character" w:customStyle="1" w:styleId="STEPCHAR">
    <w:name w:val="STEPCHAR"/>
    <w:rsid w:val="00065CCD"/>
    <w:rPr>
      <w:rFonts w:ascii="Tw Cen MT" w:hAnsi="Tw Cen MT"/>
      <w:b/>
      <w:sz w:val="24"/>
    </w:rPr>
  </w:style>
  <w:style w:type="paragraph" w:customStyle="1" w:styleId="SOURCE">
    <w:name w:val="SOURCE"/>
    <w:basedOn w:val="Normal"/>
    <w:rsid w:val="005E3BAC"/>
    <w:pPr>
      <w:tabs>
        <w:tab w:val="left" w:pos="1080"/>
      </w:tabs>
    </w:pPr>
    <w:rPr>
      <w:sz w:val="18"/>
      <w:szCs w:val="18"/>
    </w:rPr>
  </w:style>
  <w:style w:type="paragraph" w:customStyle="1" w:styleId="LOH2">
    <w:name w:val="LOH2"/>
    <w:basedOn w:val="Normal"/>
    <w:rsid w:val="00A56CC0"/>
    <w:pPr>
      <w:tabs>
        <w:tab w:val="left" w:pos="360"/>
      </w:tabs>
      <w:jc w:val="both"/>
    </w:pPr>
    <w:rPr>
      <w:rFonts w:ascii="Tw Cen MT" w:hAnsi="Tw Cen MT"/>
      <w:sz w:val="28"/>
    </w:rPr>
  </w:style>
  <w:style w:type="paragraph" w:customStyle="1" w:styleId="ECONH">
    <w:name w:val="ECONH"/>
    <w:basedOn w:val="Normal"/>
    <w:rsid w:val="00790890"/>
    <w:pPr>
      <w:pBdr>
        <w:bottom w:val="single" w:sz="12" w:space="3" w:color="auto"/>
      </w:pBdr>
      <w:tabs>
        <w:tab w:val="left" w:pos="360"/>
      </w:tabs>
      <w:jc w:val="both"/>
    </w:pPr>
    <w:rPr>
      <w:rFonts w:ascii="Tw Cen MT" w:hAnsi="Tw Cen MT"/>
      <w:b/>
      <w:sz w:val="32"/>
      <w:szCs w:val="32"/>
    </w:rPr>
  </w:style>
  <w:style w:type="paragraph" w:customStyle="1" w:styleId="ECONSUBH">
    <w:name w:val="ECONSUBH"/>
    <w:basedOn w:val="Normal"/>
    <w:rsid w:val="00006D36"/>
    <w:pPr>
      <w:pBdr>
        <w:bottom w:val="single" w:sz="12" w:space="3" w:color="auto"/>
      </w:pBdr>
      <w:tabs>
        <w:tab w:val="left" w:pos="360"/>
      </w:tabs>
      <w:jc w:val="both"/>
    </w:pPr>
    <w:rPr>
      <w:rFonts w:ascii="Tw Cen MT" w:hAnsi="Tw Cen MT"/>
      <w:b/>
      <w:i/>
      <w:color w:val="777777"/>
      <w:sz w:val="32"/>
      <w:szCs w:val="32"/>
    </w:rPr>
  </w:style>
  <w:style w:type="paragraph" w:customStyle="1" w:styleId="EILH">
    <w:name w:val="EILH"/>
    <w:basedOn w:val="Normal"/>
    <w:rsid w:val="00006D36"/>
    <w:pPr>
      <w:pBdr>
        <w:top w:val="single" w:sz="8" w:space="3" w:color="auto"/>
      </w:pBdr>
      <w:tabs>
        <w:tab w:val="left" w:pos="360"/>
      </w:tabs>
      <w:jc w:val="both"/>
    </w:pPr>
    <w:rPr>
      <w:rFonts w:ascii="Tw Cen MT" w:hAnsi="Tw Cen MT"/>
      <w:color w:val="777777"/>
      <w:sz w:val="32"/>
      <w:szCs w:val="32"/>
    </w:rPr>
  </w:style>
  <w:style w:type="paragraph" w:customStyle="1" w:styleId="EILH2">
    <w:name w:val="EILH2"/>
    <w:basedOn w:val="Normal"/>
    <w:rsid w:val="00790890"/>
    <w:pPr>
      <w:tabs>
        <w:tab w:val="left" w:pos="360"/>
      </w:tabs>
      <w:jc w:val="both"/>
    </w:pPr>
    <w:rPr>
      <w:rFonts w:ascii="Tw Cen MT" w:hAnsi="Tw Cen MT"/>
      <w:i/>
      <w:sz w:val="28"/>
      <w:szCs w:val="28"/>
    </w:rPr>
  </w:style>
  <w:style w:type="paragraph" w:customStyle="1" w:styleId="NLJUSTIFIED">
    <w:name w:val="NL_JUSTIFIED"/>
    <w:basedOn w:val="Normal"/>
    <w:semiHidden/>
    <w:rsid w:val="009D00D3"/>
  </w:style>
  <w:style w:type="paragraph" w:customStyle="1" w:styleId="NL">
    <w:name w:val="NL"/>
    <w:basedOn w:val="Normal"/>
    <w:rsid w:val="005E3BAC"/>
    <w:pPr>
      <w:ind w:left="480" w:hanging="480"/>
    </w:pPr>
    <w:rPr>
      <w:sz w:val="22"/>
    </w:rPr>
  </w:style>
  <w:style w:type="paragraph" w:customStyle="1" w:styleId="APPT">
    <w:name w:val="APPT"/>
    <w:basedOn w:val="Normal"/>
    <w:rsid w:val="00006D36"/>
    <w:pPr>
      <w:tabs>
        <w:tab w:val="left" w:pos="360"/>
      </w:tabs>
      <w:jc w:val="both"/>
    </w:pPr>
    <w:rPr>
      <w:rFonts w:ascii="Tw Cen MT" w:hAnsi="Tw Cen MT"/>
      <w:color w:val="777777"/>
      <w:sz w:val="48"/>
      <w:szCs w:val="48"/>
    </w:rPr>
  </w:style>
  <w:style w:type="paragraph" w:customStyle="1" w:styleId="APPLOH">
    <w:name w:val="APPLOH"/>
    <w:basedOn w:val="Normal"/>
    <w:rsid w:val="005E3BAC"/>
    <w:pPr>
      <w:tabs>
        <w:tab w:val="left" w:pos="360"/>
      </w:tabs>
      <w:jc w:val="both"/>
    </w:pPr>
    <w:rPr>
      <w:rFonts w:ascii="Tw Cen MT" w:hAnsi="Tw Cen MT"/>
      <w:color w:val="777777"/>
    </w:rPr>
  </w:style>
  <w:style w:type="paragraph" w:customStyle="1" w:styleId="SOLH">
    <w:name w:val="SOLH"/>
    <w:basedOn w:val="Normal"/>
    <w:rsid w:val="00006D36"/>
    <w:pPr>
      <w:pBdr>
        <w:bottom w:val="single" w:sz="8" w:space="3" w:color="auto"/>
      </w:pBdr>
      <w:tabs>
        <w:tab w:val="left" w:pos="360"/>
      </w:tabs>
    </w:pPr>
    <w:rPr>
      <w:rFonts w:ascii="Tw Cen MT" w:hAnsi="Tw Cen MT"/>
      <w:b/>
      <w:caps/>
      <w:color w:val="777777"/>
      <w:sz w:val="44"/>
      <w:szCs w:val="44"/>
    </w:rPr>
  </w:style>
  <w:style w:type="paragraph" w:customStyle="1" w:styleId="SOLLOH">
    <w:name w:val="SOLLOH"/>
    <w:basedOn w:val="Normal"/>
    <w:rsid w:val="00006D36"/>
    <w:pPr>
      <w:tabs>
        <w:tab w:val="left" w:pos="360"/>
      </w:tabs>
      <w:jc w:val="both"/>
    </w:pPr>
    <w:rPr>
      <w:rFonts w:ascii="Tw Cen MT" w:hAnsi="Tw Cen MT"/>
      <w:color w:val="777777"/>
      <w:sz w:val="28"/>
      <w:szCs w:val="28"/>
    </w:rPr>
  </w:style>
  <w:style w:type="paragraph" w:styleId="Footer">
    <w:name w:val="footer"/>
    <w:basedOn w:val="Normal"/>
    <w:rsid w:val="005E3BAC"/>
    <w:pPr>
      <w:tabs>
        <w:tab w:val="center" w:pos="4320"/>
        <w:tab w:val="right" w:pos="8640"/>
      </w:tabs>
    </w:pPr>
  </w:style>
  <w:style w:type="character" w:styleId="Hyperlink">
    <w:name w:val="Hyperlink"/>
    <w:rsid w:val="00D35A2F"/>
    <w:rPr>
      <w:color w:val="0000FF"/>
      <w:u w:val="single"/>
    </w:rPr>
  </w:style>
  <w:style w:type="paragraph" w:customStyle="1" w:styleId="CFOBJ">
    <w:name w:val="CF_OBJ"/>
    <w:semiHidden/>
    <w:rsid w:val="005E3BAC"/>
    <w:pPr>
      <w:keepLines/>
      <w:widowControl w:val="0"/>
      <w:tabs>
        <w:tab w:val="left" w:pos="357"/>
      </w:tabs>
      <w:suppressAutoHyphens/>
      <w:spacing w:after="240" w:line="300" w:lineRule="exact"/>
    </w:pPr>
    <w:rPr>
      <w:rFonts w:ascii="News Gothic" w:hAnsi="News Gothic"/>
      <w:color w:val="FFFFFF"/>
      <w:spacing w:val="-20"/>
      <w:position w:val="20"/>
    </w:rPr>
  </w:style>
  <w:style w:type="character" w:customStyle="1" w:styleId="CRSUMOBJSETTTL">
    <w:name w:val="CR_SUM_OBJSET_TTL"/>
    <w:semiHidden/>
    <w:rsid w:val="00D35A2F"/>
    <w:rPr>
      <w:rFonts w:ascii="Univers 67 CondensedBold" w:hAnsi="Univers 67 CondensedBold"/>
      <w:caps/>
      <w:color w:val="000000"/>
      <w:spacing w:val="200"/>
      <w:sz w:val="20"/>
    </w:rPr>
  </w:style>
  <w:style w:type="character" w:customStyle="1" w:styleId="CRSUMTTL">
    <w:name w:val="CR_SUM_TTL"/>
    <w:semiHidden/>
    <w:rsid w:val="00D35A2F"/>
    <w:rPr>
      <w:rFonts w:ascii="Minion Bold" w:hAnsi="Minion Bold"/>
      <w:sz w:val="20"/>
    </w:rPr>
  </w:style>
  <w:style w:type="paragraph" w:customStyle="1" w:styleId="LL">
    <w:name w:val="LL"/>
    <w:basedOn w:val="Normal"/>
    <w:rsid w:val="005E3BAC"/>
    <w:rPr>
      <w:sz w:val="22"/>
    </w:rPr>
  </w:style>
  <w:style w:type="paragraph" w:customStyle="1" w:styleId="STEPNL">
    <w:name w:val="STEP_NL"/>
    <w:basedOn w:val="NL"/>
    <w:rsid w:val="00B971C4"/>
    <w:pPr>
      <w:ind w:left="0" w:firstLine="0"/>
      <w:jc w:val="both"/>
    </w:pPr>
  </w:style>
  <w:style w:type="paragraph" w:customStyle="1" w:styleId="APPXLL">
    <w:name w:val="APPX_LL"/>
    <w:basedOn w:val="Normal"/>
    <w:link w:val="APPXLLChar"/>
    <w:rsid w:val="005E3BAC"/>
    <w:pPr>
      <w:tabs>
        <w:tab w:val="left" w:pos="720"/>
        <w:tab w:val="left" w:pos="1080"/>
      </w:tabs>
      <w:ind w:left="1080" w:hanging="1080"/>
      <w:jc w:val="both"/>
    </w:pPr>
    <w:rPr>
      <w:sz w:val="22"/>
      <w:szCs w:val="22"/>
    </w:rPr>
  </w:style>
  <w:style w:type="paragraph" w:customStyle="1" w:styleId="crgenq">
    <w:name w:val="cr_genq_"/>
    <w:basedOn w:val="Normal"/>
    <w:rsid w:val="00415364"/>
    <w:pPr>
      <w:spacing w:before="100" w:beforeAutospacing="1" w:after="100" w:afterAutospacing="1"/>
    </w:pPr>
  </w:style>
  <w:style w:type="character" w:customStyle="1" w:styleId="APPXLLChar">
    <w:name w:val="APPX_LL Char"/>
    <w:link w:val="APPXLL"/>
    <w:rsid w:val="005E3BAC"/>
    <w:rPr>
      <w:sz w:val="22"/>
      <w:szCs w:val="22"/>
      <w:lang w:val="en-US" w:eastAsia="en-US" w:bidi="ar-SA"/>
    </w:rPr>
  </w:style>
  <w:style w:type="paragraph" w:styleId="BalloonText">
    <w:name w:val="Balloon Text"/>
    <w:basedOn w:val="Normal"/>
    <w:semiHidden/>
    <w:rsid w:val="004C5D56"/>
    <w:rPr>
      <w:rFonts w:ascii="Tahoma" w:hAnsi="Tahoma" w:cs="Tahoma"/>
      <w:sz w:val="16"/>
      <w:szCs w:val="16"/>
    </w:rPr>
  </w:style>
  <w:style w:type="character" w:styleId="FollowedHyperlink">
    <w:name w:val="FollowedHyperlink"/>
    <w:rsid w:val="0025774A"/>
    <w:rPr>
      <w:color w:val="800080"/>
      <w:u w:val="single"/>
    </w:rPr>
  </w:style>
  <w:style w:type="character" w:customStyle="1" w:styleId="TEXTCharChar">
    <w:name w:val="TEXT Char Char"/>
    <w:rsid w:val="00580205"/>
    <w:rPr>
      <w:sz w:val="22"/>
      <w:szCs w:val="22"/>
      <w:lang w:val="en-US" w:eastAsia="en-US" w:bidi="ar-SA"/>
    </w:rPr>
  </w:style>
  <w:style w:type="paragraph" w:customStyle="1" w:styleId="CTNew">
    <w:name w:val="CT New"/>
    <w:basedOn w:val="Normal"/>
    <w:link w:val="CTNewChar"/>
    <w:rsid w:val="009C7811"/>
    <w:pPr>
      <w:ind w:left="2880" w:firstLine="720"/>
    </w:pPr>
    <w:rPr>
      <w:rFonts w:ascii="Tw Cen MT" w:hAnsi="Tw Cen MT"/>
      <w:b/>
      <w:sz w:val="48"/>
      <w:szCs w:val="48"/>
    </w:rPr>
  </w:style>
  <w:style w:type="character" w:customStyle="1" w:styleId="CTNewChar">
    <w:name w:val="CT New Char"/>
    <w:link w:val="CTNew"/>
    <w:rsid w:val="009C7811"/>
    <w:rPr>
      <w:rFonts w:ascii="Tw Cen MT" w:hAnsi="Tw Cen MT"/>
      <w:b/>
      <w:sz w:val="48"/>
      <w:szCs w:val="48"/>
      <w:lang w:val="en-US" w:eastAsia="en-US" w:bidi="ar-SA"/>
    </w:rPr>
  </w:style>
  <w:style w:type="paragraph" w:customStyle="1" w:styleId="TTHEADnew">
    <w:name w:val="TTHEADnew"/>
    <w:basedOn w:val="TTTEXT"/>
    <w:rsid w:val="00CB354F"/>
    <w:rPr>
      <w:rFonts w:ascii="Tw Cen MT" w:hAnsi="Tw Cen MT"/>
      <w:sz w:val="28"/>
    </w:rPr>
  </w:style>
  <w:style w:type="paragraph" w:customStyle="1" w:styleId="ColorfulList-Accent11">
    <w:name w:val="Colorful List - Accent 11"/>
    <w:basedOn w:val="Normal"/>
    <w:qFormat/>
    <w:rsid w:val="004C4C04"/>
    <w:pPr>
      <w:spacing w:after="200" w:line="276" w:lineRule="auto"/>
      <w:ind w:left="720"/>
      <w:contextualSpacing/>
    </w:pPr>
    <w:rPr>
      <w:rFonts w:ascii="Calibri" w:hAnsi="Calibri"/>
      <w:sz w:val="22"/>
      <w:szCs w:val="22"/>
    </w:rPr>
  </w:style>
  <w:style w:type="paragraph" w:customStyle="1" w:styleId="H1New">
    <w:name w:val="H1 New"/>
    <w:basedOn w:val="ESPH"/>
    <w:autoRedefine/>
    <w:rsid w:val="00554E04"/>
    <w:pPr>
      <w:tabs>
        <w:tab w:val="left" w:pos="840"/>
      </w:tabs>
      <w:ind w:firstLine="720"/>
    </w:pPr>
    <w:rPr>
      <w:color w:val="000000"/>
      <w:sz w:val="28"/>
      <w:szCs w:val="28"/>
    </w:rPr>
  </w:style>
  <w:style w:type="paragraph" w:customStyle="1" w:styleId="LO">
    <w:name w:val="LO"/>
    <w:basedOn w:val="Normal"/>
    <w:rsid w:val="005B623D"/>
    <w:pPr>
      <w:keepNext/>
      <w:spacing w:after="240"/>
      <w:ind w:left="720"/>
    </w:pPr>
    <w:rPr>
      <w:rFonts w:ascii="Tw Cen MT" w:hAnsi="Tw Cen MT"/>
    </w:rPr>
  </w:style>
  <w:style w:type="paragraph" w:customStyle="1" w:styleId="TableSectionHead">
    <w:name w:val="Table Section Head"/>
    <w:basedOn w:val="Normal"/>
    <w:rsid w:val="005E3BAC"/>
    <w:pPr>
      <w:keepNext/>
    </w:pPr>
    <w:rPr>
      <w:rFonts w:ascii="Tw Cen MT" w:hAnsi="Tw Cen MT"/>
      <w:b/>
      <w:color w:val="000000"/>
      <w:sz w:val="28"/>
      <w:szCs w:val="48"/>
    </w:rPr>
  </w:style>
  <w:style w:type="paragraph" w:customStyle="1" w:styleId="TableSectionLine2">
    <w:name w:val="Table Section Line 2"/>
    <w:basedOn w:val="Normal"/>
    <w:rsid w:val="005E3BAC"/>
    <w:pPr>
      <w:keepNext/>
    </w:pPr>
    <w:rPr>
      <w:rFonts w:ascii="Tw Cen MT" w:hAnsi="Tw Cen MT"/>
    </w:rPr>
  </w:style>
  <w:style w:type="paragraph" w:styleId="NormalWeb">
    <w:name w:val="Normal (Web)"/>
    <w:basedOn w:val="Normal"/>
    <w:uiPriority w:val="99"/>
    <w:unhideWhenUsed/>
    <w:rsid w:val="000E07D0"/>
    <w:pPr>
      <w:spacing w:before="100" w:beforeAutospacing="1" w:after="100" w:afterAutospacing="1"/>
    </w:pPr>
  </w:style>
  <w:style w:type="character" w:customStyle="1" w:styleId="author">
    <w:name w:val="author"/>
    <w:basedOn w:val="DefaultParagraphFont"/>
    <w:rsid w:val="000E07D0"/>
  </w:style>
  <w:style w:type="character" w:styleId="CommentReference">
    <w:name w:val="annotation reference"/>
    <w:uiPriority w:val="99"/>
    <w:rsid w:val="00FE6C7C"/>
    <w:rPr>
      <w:sz w:val="16"/>
      <w:szCs w:val="16"/>
    </w:rPr>
  </w:style>
  <w:style w:type="paragraph" w:styleId="CommentText">
    <w:name w:val="annotation text"/>
    <w:basedOn w:val="Normal"/>
    <w:link w:val="CommentTextChar"/>
    <w:uiPriority w:val="99"/>
    <w:rsid w:val="00FE6C7C"/>
    <w:rPr>
      <w:sz w:val="20"/>
      <w:szCs w:val="20"/>
    </w:rPr>
  </w:style>
  <w:style w:type="character" w:customStyle="1" w:styleId="CommentTextChar">
    <w:name w:val="Comment Text Char"/>
    <w:basedOn w:val="DefaultParagraphFont"/>
    <w:link w:val="CommentText"/>
    <w:uiPriority w:val="99"/>
    <w:rsid w:val="00FE6C7C"/>
  </w:style>
  <w:style w:type="paragraph" w:styleId="CommentSubject">
    <w:name w:val="annotation subject"/>
    <w:basedOn w:val="CommentText"/>
    <w:next w:val="CommentText"/>
    <w:link w:val="CommentSubjectChar"/>
    <w:rsid w:val="00FE6C7C"/>
    <w:rPr>
      <w:b/>
      <w:bCs/>
      <w:lang w:val="x-none" w:eastAsia="x-none"/>
    </w:rPr>
  </w:style>
  <w:style w:type="character" w:customStyle="1" w:styleId="CommentSubjectChar">
    <w:name w:val="Comment Subject Char"/>
    <w:link w:val="CommentSubject"/>
    <w:rsid w:val="00FE6C7C"/>
    <w:rPr>
      <w:b/>
      <w:bCs/>
    </w:rPr>
  </w:style>
  <w:style w:type="paragraph" w:customStyle="1" w:styleId="CTLine1">
    <w:name w:val="CT Line 1"/>
    <w:basedOn w:val="Normal"/>
    <w:rsid w:val="005E3BAC"/>
    <w:pPr>
      <w:pBdr>
        <w:top w:val="single" w:sz="12" w:space="3" w:color="808080"/>
      </w:pBdr>
      <w:tabs>
        <w:tab w:val="left" w:pos="840"/>
        <w:tab w:val="left" w:pos="3600"/>
      </w:tabs>
    </w:pPr>
    <w:rPr>
      <w:rFonts w:ascii="Tw Cen MT" w:hAnsi="Tw Cen MT"/>
      <w:b/>
      <w:sz w:val="48"/>
      <w:szCs w:val="48"/>
    </w:rPr>
  </w:style>
  <w:style w:type="paragraph" w:customStyle="1" w:styleId="AppendixHead">
    <w:name w:val="AppendixHead"/>
    <w:basedOn w:val="CTLine1"/>
    <w:rsid w:val="005E3BAC"/>
    <w:pPr>
      <w:pageBreakBefore/>
      <w:pBdr>
        <w:top w:val="none" w:sz="0" w:space="0" w:color="auto"/>
      </w:pBdr>
    </w:pPr>
  </w:style>
  <w:style w:type="paragraph" w:customStyle="1" w:styleId="Ahead">
    <w:name w:val="Ahead"/>
    <w:basedOn w:val="Normal"/>
    <w:rsid w:val="005E3BAC"/>
    <w:pPr>
      <w:keepNext/>
      <w:pBdr>
        <w:bottom w:val="single" w:sz="12" w:space="3" w:color="808080"/>
      </w:pBdr>
      <w:spacing w:before="240" w:after="240"/>
    </w:pPr>
    <w:rPr>
      <w:rFonts w:ascii="Tw Cen MT" w:hAnsi="Tw Cen MT"/>
      <w:b/>
      <w:i/>
      <w:color w:val="333333"/>
      <w:sz w:val="36"/>
      <w:szCs w:val="36"/>
    </w:rPr>
  </w:style>
  <w:style w:type="paragraph" w:customStyle="1" w:styleId="AppendixTitleorAhead">
    <w:name w:val="AppendixTitleorAhead"/>
    <w:basedOn w:val="Ahead"/>
    <w:rsid w:val="005E3BAC"/>
    <w:pPr>
      <w:pBdr>
        <w:bottom w:val="none" w:sz="0" w:space="0" w:color="auto"/>
      </w:pBdr>
      <w:spacing w:before="0" w:after="0"/>
    </w:pPr>
    <w:rPr>
      <w:i w:val="0"/>
      <w:color w:val="000000"/>
    </w:rPr>
  </w:style>
  <w:style w:type="paragraph" w:customStyle="1" w:styleId="BLFirst">
    <w:name w:val="BL First"/>
    <w:basedOn w:val="Normal"/>
    <w:rsid w:val="005E3BAC"/>
    <w:pPr>
      <w:tabs>
        <w:tab w:val="left" w:pos="1440"/>
      </w:tabs>
      <w:ind w:left="1440" w:hanging="360"/>
      <w:jc w:val="both"/>
    </w:pPr>
    <w:rPr>
      <w:sz w:val="22"/>
      <w:szCs w:val="22"/>
    </w:rPr>
  </w:style>
  <w:style w:type="paragraph" w:styleId="BodyText">
    <w:name w:val="Body Text"/>
    <w:basedOn w:val="Normal"/>
    <w:link w:val="BodyTextChar"/>
    <w:rsid w:val="005E3BAC"/>
    <w:rPr>
      <w:sz w:val="22"/>
      <w:szCs w:val="22"/>
      <w:lang w:val="x-none" w:eastAsia="x-none"/>
    </w:rPr>
  </w:style>
  <w:style w:type="character" w:customStyle="1" w:styleId="BodyTextChar">
    <w:name w:val="Body Text Char"/>
    <w:link w:val="BodyText"/>
    <w:rsid w:val="005E3BAC"/>
    <w:rPr>
      <w:sz w:val="22"/>
      <w:szCs w:val="22"/>
    </w:rPr>
  </w:style>
  <w:style w:type="paragraph" w:customStyle="1" w:styleId="BodyText1">
    <w:name w:val="Body Text1"/>
    <w:basedOn w:val="Normal"/>
    <w:semiHidden/>
    <w:rsid w:val="005E3BAC"/>
    <w:pPr>
      <w:widowControl w:val="0"/>
      <w:spacing w:line="480" w:lineRule="auto"/>
      <w:jc w:val="both"/>
    </w:pPr>
    <w:rPr>
      <w:szCs w:val="20"/>
    </w:rPr>
  </w:style>
  <w:style w:type="character" w:customStyle="1" w:styleId="ChapterGreyBackground">
    <w:name w:val="Chapter Grey Background"/>
    <w:rsid w:val="005E3BAC"/>
    <w:rPr>
      <w:rFonts w:ascii="Tw Cen MT" w:hAnsi="Tw Cen MT"/>
      <w:dstrike w:val="0"/>
      <w:color w:val="FFFFFF"/>
      <w:position w:val="6"/>
      <w:sz w:val="40"/>
      <w:szCs w:val="40"/>
      <w:u w:val="none"/>
      <w:shd w:val="clear" w:color="auto" w:fill="808080"/>
      <w:vertAlign w:val="baseline"/>
    </w:rPr>
  </w:style>
  <w:style w:type="paragraph" w:customStyle="1" w:styleId="ChapterTitleSecondLine">
    <w:name w:val="Chapter Title Second Line"/>
    <w:basedOn w:val="Normal"/>
    <w:rsid w:val="005E3BAC"/>
    <w:pPr>
      <w:tabs>
        <w:tab w:val="left" w:pos="3600"/>
      </w:tabs>
      <w:ind w:left="3600"/>
    </w:pPr>
    <w:rPr>
      <w:rFonts w:ascii="Tw Cen MT" w:hAnsi="Tw Cen MT"/>
      <w:b/>
      <w:sz w:val="48"/>
    </w:rPr>
  </w:style>
  <w:style w:type="paragraph" w:customStyle="1" w:styleId="Default">
    <w:name w:val="Default"/>
    <w:rsid w:val="005E3BAC"/>
    <w:pPr>
      <w:autoSpaceDE w:val="0"/>
      <w:autoSpaceDN w:val="0"/>
      <w:adjustRightInd w:val="0"/>
    </w:pPr>
    <w:rPr>
      <w:rFonts w:ascii="Minion" w:hAnsi="Minion" w:cs="Minion"/>
      <w:color w:val="000000"/>
      <w:sz w:val="24"/>
      <w:szCs w:val="24"/>
    </w:rPr>
  </w:style>
  <w:style w:type="paragraph" w:customStyle="1" w:styleId="EquationTextLine">
    <w:name w:val="Equation Text Line"/>
    <w:basedOn w:val="Normal"/>
    <w:rsid w:val="005E3BAC"/>
    <w:pPr>
      <w:autoSpaceDE w:val="0"/>
      <w:autoSpaceDN w:val="0"/>
      <w:adjustRightInd w:val="0"/>
      <w:spacing w:before="240" w:after="240"/>
      <w:jc w:val="center"/>
    </w:pPr>
    <w:rPr>
      <w:iCs/>
      <w:sz w:val="22"/>
      <w:szCs w:val="22"/>
    </w:rPr>
  </w:style>
  <w:style w:type="paragraph" w:customStyle="1" w:styleId="ExcerptText">
    <w:name w:val="Excerpt Text"/>
    <w:basedOn w:val="Normal"/>
    <w:rsid w:val="005E3BAC"/>
    <w:pPr>
      <w:autoSpaceDE w:val="0"/>
      <w:autoSpaceDN w:val="0"/>
      <w:adjustRightInd w:val="0"/>
      <w:spacing w:before="240" w:after="240"/>
      <w:ind w:left="720" w:right="288"/>
      <w:jc w:val="both"/>
    </w:pPr>
    <w:rPr>
      <w:bCs/>
      <w:iCs/>
      <w:sz w:val="22"/>
      <w:szCs w:val="22"/>
    </w:rPr>
  </w:style>
  <w:style w:type="paragraph" w:customStyle="1" w:styleId="ExrtraInsideLookNewsH1">
    <w:name w:val="Exrtra Inside Look News H1"/>
    <w:basedOn w:val="Normal"/>
    <w:autoRedefine/>
    <w:rsid w:val="00697C76"/>
    <w:pPr>
      <w:keepNext/>
      <w:pBdr>
        <w:top w:val="single" w:sz="12" w:space="3" w:color="808080"/>
      </w:pBdr>
      <w:tabs>
        <w:tab w:val="left" w:pos="360"/>
      </w:tabs>
      <w:spacing w:before="360"/>
      <w:jc w:val="both"/>
    </w:pPr>
    <w:rPr>
      <w:rFonts w:ascii="Tw Cen MT" w:hAnsi="Tw Cen MT"/>
      <w:color w:val="333333"/>
      <w:sz w:val="28"/>
      <w:szCs w:val="32"/>
    </w:rPr>
  </w:style>
  <w:style w:type="paragraph" w:customStyle="1" w:styleId="ExtraEconinyourLifeH1">
    <w:name w:val="Extra Econ in your Life H1"/>
    <w:basedOn w:val="Normal"/>
    <w:rsid w:val="005E3BAC"/>
    <w:pPr>
      <w:keepNext/>
      <w:pBdr>
        <w:bottom w:val="single" w:sz="12" w:space="3" w:color="auto"/>
      </w:pBdr>
      <w:tabs>
        <w:tab w:val="left" w:pos="360"/>
      </w:tabs>
      <w:spacing w:before="480"/>
      <w:jc w:val="both"/>
    </w:pPr>
    <w:rPr>
      <w:rFonts w:ascii="Tw Cen MT" w:hAnsi="Tw Cen MT"/>
      <w:b/>
      <w:sz w:val="28"/>
      <w:szCs w:val="32"/>
    </w:rPr>
  </w:style>
  <w:style w:type="paragraph" w:customStyle="1" w:styleId="ExtraEconinYourLifeH2">
    <w:name w:val="Extra Econ in Your Life H2"/>
    <w:basedOn w:val="Normal"/>
    <w:rsid w:val="005E3BAC"/>
    <w:pPr>
      <w:keepNext/>
      <w:pBdr>
        <w:bottom w:val="single" w:sz="12" w:space="3" w:color="auto"/>
      </w:pBdr>
      <w:tabs>
        <w:tab w:val="left" w:pos="360"/>
      </w:tabs>
      <w:spacing w:after="240"/>
      <w:jc w:val="both"/>
    </w:pPr>
    <w:rPr>
      <w:rFonts w:ascii="Tw Cen MT" w:hAnsi="Tw Cen MT"/>
      <w:b/>
      <w:i/>
      <w:color w:val="777777"/>
      <w:sz w:val="28"/>
      <w:szCs w:val="32"/>
    </w:rPr>
  </w:style>
  <w:style w:type="paragraph" w:customStyle="1" w:styleId="ExtraMakeConnectTable">
    <w:name w:val="Extra Make Connect Table"/>
    <w:basedOn w:val="Normal"/>
    <w:rsid w:val="005E3BAC"/>
    <w:pPr>
      <w:jc w:val="right"/>
    </w:pPr>
    <w:rPr>
      <w:rFonts w:ascii="Tw Cen MT" w:hAnsi="Tw Cen MT"/>
      <w:color w:val="333333"/>
      <w:sz w:val="28"/>
      <w:szCs w:val="28"/>
    </w:rPr>
  </w:style>
  <w:style w:type="paragraph" w:customStyle="1" w:styleId="TextNo">
    <w:name w:val="TextNo"/>
    <w:basedOn w:val="Normal"/>
    <w:rsid w:val="005E3BAC"/>
    <w:pPr>
      <w:autoSpaceDE w:val="0"/>
      <w:autoSpaceDN w:val="0"/>
      <w:adjustRightInd w:val="0"/>
      <w:jc w:val="both"/>
    </w:pPr>
    <w:rPr>
      <w:iCs/>
      <w:sz w:val="22"/>
      <w:szCs w:val="22"/>
    </w:rPr>
  </w:style>
  <w:style w:type="paragraph" w:customStyle="1" w:styleId="ExtraMakeConnectTableH2">
    <w:name w:val="Extra Make Connect Table H2"/>
    <w:basedOn w:val="TextNo"/>
    <w:rsid w:val="005E3BAC"/>
    <w:pPr>
      <w:jc w:val="left"/>
    </w:pPr>
    <w:rPr>
      <w:rFonts w:ascii="Tw Cen MT" w:hAnsi="Tw Cen MT"/>
      <w:color w:val="333333"/>
      <w:sz w:val="28"/>
      <w:szCs w:val="28"/>
    </w:rPr>
  </w:style>
  <w:style w:type="paragraph" w:customStyle="1" w:styleId="ExtraSolvedH1">
    <w:name w:val="Extra Solved H1"/>
    <w:basedOn w:val="Normal"/>
    <w:rsid w:val="00BF752F"/>
    <w:pPr>
      <w:keepNext/>
      <w:pBdr>
        <w:top w:val="single" w:sz="12" w:space="3" w:color="808080"/>
      </w:pBdr>
      <w:tabs>
        <w:tab w:val="left" w:pos="360"/>
      </w:tabs>
      <w:spacing w:before="360"/>
      <w:jc w:val="both"/>
    </w:pPr>
    <w:rPr>
      <w:rFonts w:ascii="Tw Cen MT" w:hAnsi="Tw Cen MT"/>
      <w:b/>
      <w:color w:val="404040"/>
      <w:sz w:val="28"/>
      <w:szCs w:val="32"/>
    </w:rPr>
  </w:style>
  <w:style w:type="paragraph" w:customStyle="1" w:styleId="ExtraSolvedHeadLine2">
    <w:name w:val="Extra Solved Head Line2"/>
    <w:basedOn w:val="Normal"/>
    <w:rsid w:val="005E3BAC"/>
    <w:pPr>
      <w:keepNext/>
      <w:tabs>
        <w:tab w:val="left" w:pos="360"/>
      </w:tabs>
      <w:jc w:val="both"/>
    </w:pPr>
    <w:rPr>
      <w:rFonts w:ascii="Tw Cen MT" w:hAnsi="Tw Cen MT"/>
      <w:i/>
      <w:sz w:val="28"/>
      <w:szCs w:val="28"/>
    </w:rPr>
  </w:style>
  <w:style w:type="paragraph" w:customStyle="1" w:styleId="ExtraSolvedProblem3rdline">
    <w:name w:val="ExtraSolved Problem 3rd line"/>
    <w:basedOn w:val="LO"/>
    <w:rsid w:val="005E3BAC"/>
    <w:pPr>
      <w:ind w:left="0"/>
    </w:pPr>
  </w:style>
  <w:style w:type="paragraph" w:customStyle="1" w:styleId="Footer02">
    <w:name w:val="Footer02"/>
    <w:basedOn w:val="Normal"/>
    <w:rsid w:val="005E3BAC"/>
    <w:pPr>
      <w:jc w:val="center"/>
    </w:pPr>
    <w:rPr>
      <w:rFonts w:ascii="Tw Cen MT" w:hAnsi="Tw Cen MT"/>
      <w:sz w:val="22"/>
      <w:szCs w:val="22"/>
    </w:rPr>
  </w:style>
  <w:style w:type="paragraph" w:styleId="Header">
    <w:name w:val="header"/>
    <w:basedOn w:val="Normal"/>
    <w:link w:val="HeaderChar"/>
    <w:rsid w:val="005E3BAC"/>
    <w:pPr>
      <w:tabs>
        <w:tab w:val="center" w:pos="4320"/>
        <w:tab w:val="right" w:pos="8640"/>
      </w:tabs>
    </w:pPr>
    <w:rPr>
      <w:lang w:val="x-none" w:eastAsia="x-none"/>
    </w:rPr>
  </w:style>
  <w:style w:type="character" w:customStyle="1" w:styleId="HeaderChar">
    <w:name w:val="Header Char"/>
    <w:link w:val="Header"/>
    <w:rsid w:val="005E3BAC"/>
    <w:rPr>
      <w:sz w:val="24"/>
      <w:szCs w:val="24"/>
    </w:rPr>
  </w:style>
  <w:style w:type="character" w:customStyle="1" w:styleId="Heading4Char">
    <w:name w:val="Heading 4 Char"/>
    <w:link w:val="Heading4"/>
    <w:rsid w:val="005E3BAC"/>
    <w:rPr>
      <w:b/>
      <w:bCs/>
      <w:sz w:val="28"/>
      <w:szCs w:val="28"/>
    </w:rPr>
  </w:style>
  <w:style w:type="character" w:customStyle="1" w:styleId="Heading5Char">
    <w:name w:val="Heading 5 Char"/>
    <w:link w:val="Heading5"/>
    <w:rsid w:val="005E3BAC"/>
    <w:rPr>
      <w:b/>
      <w:bCs/>
      <w:i/>
      <w:iCs/>
      <w:sz w:val="26"/>
      <w:szCs w:val="26"/>
    </w:rPr>
  </w:style>
  <w:style w:type="character" w:customStyle="1" w:styleId="Heading6Char">
    <w:name w:val="Heading 6 Char"/>
    <w:link w:val="Heading6"/>
    <w:rsid w:val="005E3BAC"/>
    <w:rPr>
      <w:b/>
      <w:bCs/>
      <w:sz w:val="22"/>
      <w:szCs w:val="22"/>
    </w:rPr>
  </w:style>
  <w:style w:type="character" w:customStyle="1" w:styleId="Heading7Char">
    <w:name w:val="Heading 7 Char"/>
    <w:link w:val="Heading7"/>
    <w:rsid w:val="005E3BAC"/>
    <w:rPr>
      <w:sz w:val="24"/>
      <w:szCs w:val="24"/>
    </w:rPr>
  </w:style>
  <w:style w:type="character" w:customStyle="1" w:styleId="Heading8Char">
    <w:name w:val="Heading 8 Char"/>
    <w:link w:val="Heading8"/>
    <w:rsid w:val="005E3BAC"/>
    <w:rPr>
      <w:i/>
      <w:iCs/>
      <w:sz w:val="24"/>
      <w:szCs w:val="24"/>
    </w:rPr>
  </w:style>
  <w:style w:type="character" w:customStyle="1" w:styleId="Heading9Char">
    <w:name w:val="Heading 9 Char"/>
    <w:link w:val="Heading9"/>
    <w:rsid w:val="005E3BAC"/>
    <w:rPr>
      <w:rFonts w:ascii="Arial" w:hAnsi="Arial" w:cs="Arial"/>
      <w:sz w:val="22"/>
      <w:szCs w:val="22"/>
    </w:rPr>
  </w:style>
  <w:style w:type="paragraph" w:customStyle="1" w:styleId="KeyTermParagraph">
    <w:name w:val="Key Term Paragraph"/>
    <w:basedOn w:val="Normal"/>
    <w:rsid w:val="005E3BAC"/>
    <w:pPr>
      <w:autoSpaceDE w:val="0"/>
      <w:autoSpaceDN w:val="0"/>
      <w:adjustRightInd w:val="0"/>
      <w:spacing w:after="240"/>
    </w:pPr>
    <w:rPr>
      <w:sz w:val="22"/>
      <w:szCs w:val="22"/>
    </w:rPr>
  </w:style>
  <w:style w:type="paragraph" w:styleId="List">
    <w:name w:val="List"/>
    <w:basedOn w:val="Normal"/>
    <w:rsid w:val="005E3BAC"/>
    <w:pPr>
      <w:ind w:left="360" w:hanging="360"/>
    </w:pPr>
  </w:style>
  <w:style w:type="paragraph" w:customStyle="1" w:styleId="MCNLa">
    <w:name w:val="MC NLa"/>
    <w:basedOn w:val="Normal"/>
    <w:rsid w:val="005E3BAC"/>
    <w:pPr>
      <w:ind w:left="720" w:hanging="360"/>
      <w:jc w:val="both"/>
    </w:pPr>
    <w:rPr>
      <w:sz w:val="22"/>
      <w:szCs w:val="22"/>
    </w:rPr>
  </w:style>
  <w:style w:type="paragraph" w:customStyle="1" w:styleId="NLFirst">
    <w:name w:val="NL First"/>
    <w:basedOn w:val="NL"/>
    <w:rsid w:val="005E3BAC"/>
    <w:pPr>
      <w:spacing w:before="240"/>
    </w:pPr>
  </w:style>
  <w:style w:type="paragraph" w:customStyle="1" w:styleId="MCWOL">
    <w:name w:val="MC WOL"/>
    <w:basedOn w:val="NLFirst"/>
    <w:rsid w:val="005E3BAC"/>
    <w:pPr>
      <w:tabs>
        <w:tab w:val="right" w:leader="underscore" w:pos="9360"/>
      </w:tabs>
      <w:ind w:firstLine="0"/>
    </w:pPr>
  </w:style>
  <w:style w:type="character" w:customStyle="1" w:styleId="NewCenturyCharStyle">
    <w:name w:val="New Century Char Style"/>
    <w:rsid w:val="005E3BAC"/>
    <w:rPr>
      <w:rFonts w:ascii="Tw Cen MT" w:hAnsi="Tw Cen MT"/>
      <w:b/>
      <w:sz w:val="24"/>
    </w:rPr>
  </w:style>
  <w:style w:type="paragraph" w:customStyle="1" w:styleId="NLaFirst">
    <w:name w:val="NLa First"/>
    <w:basedOn w:val="Normal"/>
    <w:rsid w:val="005E3BAC"/>
    <w:pPr>
      <w:keepNext/>
      <w:spacing w:before="240"/>
      <w:ind w:left="720" w:hanging="360"/>
    </w:pPr>
    <w:rPr>
      <w:sz w:val="22"/>
      <w:szCs w:val="22"/>
    </w:rPr>
  </w:style>
  <w:style w:type="paragraph" w:customStyle="1" w:styleId="NLa">
    <w:name w:val="NLa"/>
    <w:basedOn w:val="NLaFirst"/>
    <w:rsid w:val="005E3BAC"/>
    <w:pPr>
      <w:keepNext w:val="0"/>
    </w:pPr>
  </w:style>
  <w:style w:type="paragraph" w:customStyle="1" w:styleId="ProblemNLWithStep">
    <w:name w:val="Problem NL With Step"/>
    <w:basedOn w:val="TextNo"/>
    <w:rsid w:val="005E3BAC"/>
    <w:pPr>
      <w:tabs>
        <w:tab w:val="left" w:pos="960"/>
      </w:tabs>
      <w:ind w:left="1800" w:hanging="1800"/>
    </w:pPr>
  </w:style>
  <w:style w:type="paragraph" w:customStyle="1" w:styleId="ProblemNLawithStep">
    <w:name w:val="Problem NLa with Step"/>
    <w:basedOn w:val="ProblemNLWithStep"/>
    <w:rsid w:val="005E3BAC"/>
    <w:pPr>
      <w:spacing w:before="120" w:after="120"/>
      <w:ind w:firstLine="0"/>
    </w:pPr>
  </w:style>
  <w:style w:type="paragraph" w:customStyle="1" w:styleId="ProblemsNLwithSuba">
    <w:name w:val="Problems NL with Suba"/>
    <w:basedOn w:val="TextNo"/>
    <w:rsid w:val="005E3BAC"/>
    <w:pPr>
      <w:tabs>
        <w:tab w:val="left" w:pos="720"/>
      </w:tabs>
      <w:spacing w:before="240"/>
      <w:ind w:left="965" w:hanging="965"/>
    </w:pPr>
  </w:style>
  <w:style w:type="paragraph" w:customStyle="1" w:styleId="ProblemsNLa">
    <w:name w:val="Problems NLa"/>
    <w:basedOn w:val="NLa"/>
    <w:rsid w:val="005E3BAC"/>
    <w:pPr>
      <w:spacing w:before="120" w:after="120"/>
      <w:ind w:left="965" w:hanging="245"/>
    </w:pPr>
  </w:style>
  <w:style w:type="paragraph" w:customStyle="1" w:styleId="SectionHead">
    <w:name w:val="Section Head"/>
    <w:basedOn w:val="Normal"/>
    <w:rsid w:val="005E3BAC"/>
    <w:pPr>
      <w:keepNext/>
      <w:pBdr>
        <w:top w:val="single" w:sz="12" w:space="6" w:color="808080"/>
      </w:pBdr>
      <w:tabs>
        <w:tab w:val="left" w:pos="840"/>
      </w:tabs>
      <w:spacing w:before="480"/>
      <w:ind w:left="840" w:hanging="840"/>
    </w:pPr>
    <w:rPr>
      <w:rFonts w:ascii="Tw Cen MT" w:hAnsi="Tw Cen MT"/>
      <w:b/>
      <w:color w:val="000000"/>
      <w:sz w:val="28"/>
      <w:szCs w:val="48"/>
    </w:rPr>
  </w:style>
  <w:style w:type="paragraph" w:customStyle="1" w:styleId="SectionOutlineHead">
    <w:name w:val="Section Outline Head"/>
    <w:basedOn w:val="Normal"/>
    <w:next w:val="TextNo"/>
    <w:rsid w:val="005E3BAC"/>
    <w:pPr>
      <w:keepNext/>
      <w:tabs>
        <w:tab w:val="left" w:pos="360"/>
      </w:tabs>
      <w:spacing w:before="240"/>
      <w:jc w:val="both"/>
    </w:pPr>
    <w:rPr>
      <w:rFonts w:ascii="Tw Cen MT" w:hAnsi="Tw Cen MT"/>
      <w:sz w:val="28"/>
    </w:rPr>
  </w:style>
  <w:style w:type="paragraph" w:customStyle="1" w:styleId="SolutionsSectionHead">
    <w:name w:val="Solutions Section Head"/>
    <w:basedOn w:val="Normal"/>
    <w:rsid w:val="005E3BAC"/>
    <w:pPr>
      <w:keepNext/>
      <w:pBdr>
        <w:bottom w:val="single" w:sz="8" w:space="3" w:color="auto"/>
      </w:pBdr>
      <w:tabs>
        <w:tab w:val="left" w:pos="360"/>
      </w:tabs>
      <w:spacing w:before="600"/>
    </w:pPr>
    <w:rPr>
      <w:rFonts w:ascii="Tw Cen MT" w:hAnsi="Tw Cen MT"/>
      <w:b/>
      <w:caps/>
      <w:color w:val="333333"/>
      <w:sz w:val="36"/>
      <w:szCs w:val="36"/>
    </w:rPr>
  </w:style>
  <w:style w:type="paragraph" w:customStyle="1" w:styleId="SolvingStepText">
    <w:name w:val="Solving Step Text"/>
    <w:basedOn w:val="Normal"/>
    <w:rsid w:val="005E3BAC"/>
    <w:pPr>
      <w:ind w:left="1080"/>
      <w:jc w:val="both"/>
    </w:pPr>
    <w:rPr>
      <w:sz w:val="22"/>
      <w:szCs w:val="22"/>
    </w:rPr>
  </w:style>
  <w:style w:type="paragraph" w:customStyle="1" w:styleId="SolvingStepNumber">
    <w:name w:val="Solving Step Number"/>
    <w:basedOn w:val="SolvingStepText"/>
    <w:rsid w:val="005E3BAC"/>
    <w:pPr>
      <w:keepNext/>
      <w:ind w:hanging="1080"/>
    </w:pPr>
    <w:rPr>
      <w:rFonts w:ascii="Tw Cen MT" w:hAnsi="Tw Cen MT"/>
      <w:b/>
      <w:sz w:val="24"/>
    </w:rPr>
  </w:style>
  <w:style w:type="paragraph" w:customStyle="1" w:styleId="SourceLine">
    <w:name w:val="Source Line"/>
    <w:basedOn w:val="Normal"/>
    <w:rsid w:val="005E3BAC"/>
    <w:pPr>
      <w:spacing w:before="60"/>
    </w:pPr>
    <w:rPr>
      <w:spacing w:val="-2"/>
      <w:sz w:val="18"/>
      <w:szCs w:val="18"/>
    </w:rPr>
  </w:style>
  <w:style w:type="paragraph" w:customStyle="1" w:styleId="SovlingStepsH1">
    <w:name w:val="Sovling Steps H1"/>
    <w:basedOn w:val="Normal"/>
    <w:rsid w:val="00697C76"/>
    <w:pPr>
      <w:keepNext/>
      <w:spacing w:before="360"/>
    </w:pPr>
    <w:rPr>
      <w:rFonts w:ascii="Tw Cen MT" w:hAnsi="Tw Cen MT"/>
      <w:sz w:val="28"/>
      <w:szCs w:val="28"/>
    </w:rPr>
  </w:style>
  <w:style w:type="table" w:styleId="TableGrid">
    <w:name w:val="Table Grid"/>
    <w:basedOn w:val="TableNormal"/>
    <w:rsid w:val="005E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ectionLine2spaceafter">
    <w:name w:val="Table Section Line2 space after"/>
    <w:basedOn w:val="TableSectionLine2"/>
    <w:rsid w:val="005E3BAC"/>
    <w:pPr>
      <w:spacing w:after="240"/>
    </w:pPr>
  </w:style>
  <w:style w:type="table" w:customStyle="1" w:styleId="TableStyleSection">
    <w:name w:val="Table Style Section"/>
    <w:basedOn w:val="TableNormal"/>
    <w:rsid w:val="005E3BAC"/>
    <w:tblPr/>
  </w:style>
  <w:style w:type="paragraph" w:customStyle="1" w:styleId="TextNoSpaceBefore">
    <w:name w:val="TextNo Space Before"/>
    <w:basedOn w:val="TextNo"/>
    <w:rsid w:val="00281998"/>
    <w:pPr>
      <w:spacing w:before="240"/>
      <w:ind w:left="480" w:hanging="480"/>
    </w:pPr>
  </w:style>
  <w:style w:type="paragraph" w:customStyle="1" w:styleId="TB">
    <w:name w:val="TB"/>
    <w:basedOn w:val="TextNoSpaceBefore"/>
    <w:rsid w:val="005E3BAC"/>
    <w:pPr>
      <w:spacing w:before="0"/>
      <w:jc w:val="center"/>
    </w:pPr>
    <w:rPr>
      <w:rFonts w:ascii="Tw Cen MT" w:hAnsi="Tw Cen MT"/>
    </w:rPr>
  </w:style>
  <w:style w:type="paragraph" w:customStyle="1" w:styleId="TCHBold">
    <w:name w:val="TCH_Bold"/>
    <w:basedOn w:val="TextNoSpaceBefore"/>
    <w:rsid w:val="005E3BAC"/>
    <w:pPr>
      <w:spacing w:before="0"/>
      <w:jc w:val="center"/>
    </w:pPr>
    <w:rPr>
      <w:rFonts w:ascii="Tw Cen MT" w:hAnsi="Tw Cen MT"/>
      <w:b/>
    </w:rPr>
  </w:style>
  <w:style w:type="paragraph" w:customStyle="1" w:styleId="TeachingTipText">
    <w:name w:val="Teaching Tip Text"/>
    <w:basedOn w:val="Normal"/>
    <w:rsid w:val="005E3BAC"/>
    <w:pPr>
      <w:shd w:val="clear" w:color="auto" w:fill="D9D9D9"/>
      <w:spacing w:after="360"/>
      <w:jc w:val="both"/>
    </w:pPr>
    <w:rPr>
      <w:sz w:val="22"/>
      <w:szCs w:val="22"/>
    </w:rPr>
  </w:style>
  <w:style w:type="paragraph" w:customStyle="1" w:styleId="TeachingTipHead">
    <w:name w:val="Teaching Tip Head"/>
    <w:basedOn w:val="TeachingTipText"/>
    <w:rsid w:val="005E3BAC"/>
    <w:pPr>
      <w:keepNext/>
      <w:spacing w:before="360" w:after="0"/>
    </w:pPr>
    <w:rPr>
      <w:rFonts w:ascii="Tw Cen MT" w:hAnsi="Tw Cen MT"/>
      <w:sz w:val="28"/>
    </w:rPr>
  </w:style>
  <w:style w:type="paragraph" w:customStyle="1" w:styleId="TeachingTipSourceLine">
    <w:name w:val="TeachingTipSourceLine"/>
    <w:basedOn w:val="TeachingTipText"/>
    <w:rsid w:val="005E3BAC"/>
    <w:pPr>
      <w:spacing w:before="120"/>
    </w:pPr>
    <w:rPr>
      <w:sz w:val="18"/>
      <w:szCs w:val="18"/>
    </w:rPr>
  </w:style>
  <w:style w:type="paragraph" w:customStyle="1" w:styleId="TextIndentSpaceBefore">
    <w:name w:val="Text Indent Space Before"/>
    <w:basedOn w:val="TextNoSpaceBefore"/>
    <w:rsid w:val="005E3BAC"/>
    <w:pPr>
      <w:ind w:firstLine="720"/>
    </w:pPr>
  </w:style>
  <w:style w:type="paragraph" w:customStyle="1" w:styleId="TextNoSpaceBeforeandAfter">
    <w:name w:val="TextNo Space Before and After"/>
    <w:basedOn w:val="TextNo"/>
    <w:rsid w:val="005E3BAC"/>
    <w:pPr>
      <w:spacing w:before="240" w:after="240"/>
    </w:pPr>
  </w:style>
  <w:style w:type="paragraph" w:customStyle="1" w:styleId="NL1">
    <w:name w:val="NL_1"/>
    <w:basedOn w:val="Normal"/>
    <w:qFormat/>
    <w:rsid w:val="00750266"/>
    <w:pPr>
      <w:suppressAutoHyphens/>
      <w:autoSpaceDE w:val="0"/>
      <w:autoSpaceDN w:val="0"/>
      <w:adjustRightInd w:val="0"/>
      <w:spacing w:before="240"/>
      <w:ind w:left="720" w:hanging="720"/>
      <w:jc w:val="both"/>
    </w:pPr>
    <w:rPr>
      <w:iCs/>
      <w:sz w:val="22"/>
      <w:szCs w:val="22"/>
    </w:rPr>
  </w:style>
  <w:style w:type="paragraph" w:customStyle="1" w:styleId="NL1B">
    <w:name w:val="NL_1_B"/>
    <w:basedOn w:val="Normal"/>
    <w:rsid w:val="00750266"/>
    <w:pPr>
      <w:suppressAutoHyphens/>
      <w:spacing w:before="120"/>
      <w:ind w:left="1080" w:hanging="360"/>
      <w:jc w:val="both"/>
    </w:pPr>
    <w:rPr>
      <w:sz w:val="22"/>
      <w:szCs w:val="22"/>
    </w:rPr>
  </w:style>
  <w:style w:type="paragraph" w:customStyle="1" w:styleId="NL1LL">
    <w:name w:val="NL_1_LL"/>
    <w:basedOn w:val="Normal"/>
    <w:rsid w:val="00750266"/>
    <w:pPr>
      <w:tabs>
        <w:tab w:val="left" w:pos="720"/>
      </w:tabs>
      <w:suppressAutoHyphens/>
      <w:autoSpaceDE w:val="0"/>
      <w:autoSpaceDN w:val="0"/>
      <w:adjustRightInd w:val="0"/>
      <w:spacing w:before="240"/>
      <w:ind w:left="1080" w:hanging="1080"/>
      <w:jc w:val="both"/>
    </w:pPr>
    <w:rPr>
      <w:iCs/>
      <w:sz w:val="22"/>
      <w:szCs w:val="22"/>
    </w:rPr>
  </w:style>
  <w:style w:type="paragraph" w:styleId="Revision">
    <w:name w:val="Revision"/>
    <w:hidden/>
    <w:uiPriority w:val="99"/>
    <w:semiHidden/>
    <w:rsid w:val="00C60D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75309">
      <w:bodyDiv w:val="1"/>
      <w:marLeft w:val="0"/>
      <w:marRight w:val="0"/>
      <w:marTop w:val="0"/>
      <w:marBottom w:val="0"/>
      <w:divBdr>
        <w:top w:val="none" w:sz="0" w:space="0" w:color="auto"/>
        <w:left w:val="none" w:sz="0" w:space="0" w:color="auto"/>
        <w:bottom w:val="none" w:sz="0" w:space="0" w:color="auto"/>
        <w:right w:val="none" w:sz="0" w:space="0" w:color="auto"/>
      </w:divBdr>
      <w:divsChild>
        <w:div w:id="660427464">
          <w:marLeft w:val="0"/>
          <w:marRight w:val="0"/>
          <w:marTop w:val="0"/>
          <w:marBottom w:val="0"/>
          <w:divBdr>
            <w:top w:val="none" w:sz="0" w:space="0" w:color="auto"/>
            <w:left w:val="none" w:sz="0" w:space="0" w:color="auto"/>
            <w:bottom w:val="none" w:sz="0" w:space="0" w:color="auto"/>
            <w:right w:val="none" w:sz="0" w:space="0" w:color="auto"/>
          </w:divBdr>
        </w:div>
        <w:div w:id="1917203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3074</Words>
  <Characters>15773</Characters>
  <Application>Microsoft Office Word</Application>
  <DocSecurity>0</DocSecurity>
  <Lines>276</Lines>
  <Paragraphs>110</Paragraphs>
  <ScaleCrop>false</ScaleCrop>
  <HeadingPairs>
    <vt:vector size="2" baseType="variant">
      <vt:variant>
        <vt:lpstr>Title</vt:lpstr>
      </vt:variant>
      <vt:variant>
        <vt:i4>1</vt:i4>
      </vt:variant>
    </vt:vector>
  </HeadingPairs>
  <TitlesOfParts>
    <vt:vector size="1" baseType="lpstr">
      <vt:lpstr>Chapter    4</vt:lpstr>
    </vt:vector>
  </TitlesOfParts>
  <Company>Genco</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subject/>
  <dc:creator>admin</dc:creator>
  <cp:keywords/>
  <cp:lastModifiedBy>Balwant Rawat</cp:lastModifiedBy>
  <cp:revision>5</cp:revision>
  <cp:lastPrinted>2017-01-28T15:36:00Z</cp:lastPrinted>
  <dcterms:created xsi:type="dcterms:W3CDTF">2022-07-20T11:04:00Z</dcterms:created>
  <dcterms:modified xsi:type="dcterms:W3CDTF">2022-08-13T06:08:00Z</dcterms:modified>
</cp:coreProperties>
</file>