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94665" w:rsidRDefault="008B0D26" w:rsidP="00C25105">
      <w:pPr>
        <w:pBdr>
          <w:top w:val="thinThickSmallGap" w:sz="24" w:space="1" w:color="auto"/>
          <w:left w:val="thinThickSmallGap" w:sz="24" w:space="4" w:color="auto"/>
          <w:bottom w:val="thickThinSmallGap" w:sz="24" w:space="1" w:color="auto"/>
          <w:right w:val="thickThinSmallGap" w:sz="24" w:space="4" w:color="auto"/>
        </w:pBdr>
        <w:shd w:val="clear" w:color="auto" w:fill="E0E0E0"/>
        <w:jc w:val="center"/>
        <w:rPr>
          <w:rFonts w:ascii="Arial" w:hAnsi="Arial" w:cs="Arial"/>
          <w:b/>
          <w:sz w:val="28"/>
          <w:szCs w:val="28"/>
        </w:rPr>
      </w:pPr>
      <w:r w:rsidRPr="008B0D26">
        <w:rPr>
          <w:rFonts w:ascii="Arial" w:hAnsi="Arial" w:cs="Arial"/>
          <w:b/>
          <w:sz w:val="28"/>
          <w:szCs w:val="28"/>
        </w:rPr>
        <w:t>C</w:t>
      </w:r>
      <w:r>
        <w:rPr>
          <w:rFonts w:ascii="Arial" w:hAnsi="Arial" w:cs="Arial"/>
          <w:b/>
          <w:sz w:val="28"/>
          <w:szCs w:val="28"/>
        </w:rPr>
        <w:t>HAPTER</w:t>
      </w:r>
      <w:r w:rsidRPr="008B0D26">
        <w:rPr>
          <w:rFonts w:ascii="Arial" w:hAnsi="Arial" w:cs="Arial"/>
          <w:b/>
          <w:sz w:val="28"/>
          <w:szCs w:val="28"/>
        </w:rPr>
        <w:t xml:space="preserve"> 1</w:t>
      </w:r>
    </w:p>
    <w:p w:rsidR="008B0D26" w:rsidRPr="008B0D26" w:rsidRDefault="008B0D26" w:rsidP="00C25105">
      <w:pPr>
        <w:pBdr>
          <w:top w:val="thinThickSmallGap" w:sz="24" w:space="1" w:color="auto"/>
          <w:left w:val="thinThickSmallGap" w:sz="24" w:space="4" w:color="auto"/>
          <w:bottom w:val="thickThinSmallGap" w:sz="24" w:space="1" w:color="auto"/>
          <w:right w:val="thickThinSmallGap" w:sz="24" w:space="4" w:color="auto"/>
        </w:pBdr>
        <w:shd w:val="clear" w:color="auto" w:fill="E0E0E0"/>
        <w:jc w:val="center"/>
        <w:rPr>
          <w:rFonts w:ascii="Arial" w:hAnsi="Arial" w:cs="Arial"/>
          <w:b/>
          <w:sz w:val="28"/>
          <w:szCs w:val="28"/>
        </w:rPr>
      </w:pPr>
    </w:p>
    <w:p w:rsidR="008B0D26" w:rsidRPr="00AF3584" w:rsidRDefault="008B0D26" w:rsidP="00C25105">
      <w:pPr>
        <w:pBdr>
          <w:top w:val="thinThickSmallGap" w:sz="24" w:space="1" w:color="auto"/>
          <w:left w:val="thinThickSmallGap" w:sz="24" w:space="4" w:color="auto"/>
          <w:bottom w:val="thickThinSmallGap" w:sz="24" w:space="1" w:color="auto"/>
          <w:right w:val="thickThinSmallGap" w:sz="24" w:space="4" w:color="auto"/>
        </w:pBdr>
        <w:shd w:val="clear" w:color="auto" w:fill="E0E0E0"/>
        <w:jc w:val="center"/>
        <w:rPr>
          <w:rFonts w:ascii="Arial" w:hAnsi="Arial" w:cs="Arial"/>
          <w:b/>
          <w:sz w:val="28"/>
          <w:szCs w:val="28"/>
        </w:rPr>
      </w:pPr>
      <w:r w:rsidRPr="00AF3584">
        <w:rPr>
          <w:rFonts w:ascii="Arial" w:hAnsi="Arial" w:cs="Arial"/>
          <w:b/>
          <w:sz w:val="28"/>
          <w:szCs w:val="28"/>
        </w:rPr>
        <w:t>Accounting as a Tool for Management</w:t>
      </w:r>
    </w:p>
    <w:p w:rsidR="008B0D26" w:rsidRDefault="008B0D26">
      <w:pPr>
        <w:rPr>
          <w:rFonts w:ascii="Arial" w:hAnsi="Arial" w:cs="Arial"/>
          <w:sz w:val="28"/>
          <w:szCs w:val="28"/>
        </w:rPr>
      </w:pPr>
    </w:p>
    <w:p w:rsidR="008B0D26" w:rsidRDefault="008B0D26">
      <w:pPr>
        <w:rPr>
          <w:rFonts w:ascii="Arial" w:hAnsi="Arial" w:cs="Arial"/>
          <w:sz w:val="28"/>
          <w:szCs w:val="28"/>
        </w:rPr>
      </w:pPr>
    </w:p>
    <w:p w:rsidR="008B0D26" w:rsidRPr="00AF3584" w:rsidRDefault="008B0D26">
      <w:pPr>
        <w:rPr>
          <w:rFonts w:ascii="Arial" w:hAnsi="Arial" w:cs="Arial"/>
          <w:b/>
        </w:rPr>
      </w:pPr>
      <w:r w:rsidRPr="00AF3584">
        <w:rPr>
          <w:rFonts w:ascii="Arial" w:hAnsi="Arial" w:cs="Arial"/>
          <w:b/>
        </w:rPr>
        <w:t>Learning Objectives</w:t>
      </w:r>
    </w:p>
    <w:p w:rsidR="008B0D26" w:rsidRDefault="008B0D26">
      <w:pPr>
        <w:rPr>
          <w:rFonts w:ascii="Arial" w:hAnsi="Arial" w:cs="Arial"/>
          <w:sz w:val="28"/>
          <w:szCs w:val="28"/>
        </w:rPr>
      </w:pPr>
    </w:p>
    <w:p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Define managerial accounting.  (Unit 1.1)</w:t>
      </w:r>
    </w:p>
    <w:p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Describe the differences between managerial and financial accounting.  (Unit 1.1)</w:t>
      </w:r>
    </w:p>
    <w:p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List and describe the four functions of managers.  (Unit 1.1)</w:t>
      </w:r>
    </w:p>
    <w:p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Explain how the selection of a particular business strategy determines the information that managers need to run an organization effectively.  (Unit 1.2)</w:t>
      </w:r>
    </w:p>
    <w:p w:rsidR="008B0D26" w:rsidRDefault="008B0D26" w:rsidP="005F7854">
      <w:pPr>
        <w:numPr>
          <w:ilvl w:val="0"/>
          <w:numId w:val="1"/>
        </w:numPr>
        <w:rPr>
          <w:rFonts w:ascii="Arial" w:hAnsi="Arial" w:cs="Arial"/>
          <w:sz w:val="20"/>
          <w:szCs w:val="20"/>
        </w:rPr>
      </w:pPr>
      <w:r w:rsidRPr="005F7854">
        <w:rPr>
          <w:rFonts w:ascii="Arial" w:hAnsi="Arial" w:cs="Arial"/>
          <w:sz w:val="20"/>
          <w:szCs w:val="20"/>
        </w:rPr>
        <w:t>Discuss the importance of ethical behavior in managerial accounting.  (Unit 1.3)</w:t>
      </w:r>
    </w:p>
    <w:p w:rsidR="00DB0C92" w:rsidRDefault="00DB0C92" w:rsidP="00DB0C92">
      <w:pPr>
        <w:rPr>
          <w:rFonts w:ascii="Arial" w:hAnsi="Arial" w:cs="Arial"/>
          <w:sz w:val="20"/>
          <w:szCs w:val="20"/>
        </w:rPr>
      </w:pPr>
    </w:p>
    <w:p w:rsidR="006935E7" w:rsidRDefault="006935E7" w:rsidP="00DB0C92">
      <w:pPr>
        <w:rPr>
          <w:rFonts w:ascii="Arial" w:hAnsi="Arial" w:cs="Arial"/>
          <w:sz w:val="20"/>
          <w:szCs w:val="20"/>
        </w:rPr>
      </w:pPr>
    </w:p>
    <w:p w:rsidR="009C49D0" w:rsidRPr="00AF3584" w:rsidRDefault="00AF3584" w:rsidP="00AF3584">
      <w:pPr>
        <w:jc w:val="center"/>
        <w:rPr>
          <w:rFonts w:ascii="Arial" w:hAnsi="Arial" w:cs="Arial"/>
          <w:b/>
          <w:sz w:val="20"/>
          <w:szCs w:val="20"/>
        </w:rPr>
      </w:pPr>
      <w:r w:rsidRPr="00AF3584">
        <w:rPr>
          <w:rFonts w:ascii="Arial" w:hAnsi="Arial" w:cs="Arial"/>
          <w:b/>
          <w:sz w:val="20"/>
          <w:szCs w:val="20"/>
        </w:rPr>
        <w:t>Summary of End of Chapter Material by Learning Objective and Bloom’s Taxonomy</w:t>
      </w:r>
    </w:p>
    <w:p w:rsidR="00AF3584" w:rsidRDefault="00AF3584" w:rsidP="00DB0C92">
      <w:pPr>
        <w:rPr>
          <w:rFonts w:ascii="Arial" w:hAnsi="Arial" w:cs="Arial"/>
          <w:sz w:val="20"/>
          <w:szCs w:val="20"/>
        </w:rPr>
      </w:pPr>
    </w:p>
    <w:tbl>
      <w:tblPr>
        <w:tblStyle w:val="TableGrid"/>
        <w:tblW w:w="9976" w:type="dxa"/>
        <w:tblLayout w:type="fixed"/>
        <w:tblLook w:val="01E0"/>
      </w:tblPr>
      <w:tblGrid>
        <w:gridCol w:w="723"/>
        <w:gridCol w:w="724"/>
        <w:gridCol w:w="868"/>
        <w:gridCol w:w="313"/>
        <w:gridCol w:w="724"/>
        <w:gridCol w:w="724"/>
        <w:gridCol w:w="868"/>
        <w:gridCol w:w="236"/>
        <w:gridCol w:w="724"/>
        <w:gridCol w:w="724"/>
        <w:gridCol w:w="868"/>
        <w:gridCol w:w="236"/>
        <w:gridCol w:w="656"/>
        <w:gridCol w:w="720"/>
        <w:gridCol w:w="868"/>
      </w:tblGrid>
      <w:tr w:rsidR="00DB0C92" w:rsidRPr="00AF3584">
        <w:tc>
          <w:tcPr>
            <w:tcW w:w="2315" w:type="dxa"/>
            <w:gridSpan w:val="3"/>
            <w:tcBorders>
              <w:top w:val="single" w:sz="4" w:space="0" w:color="auto"/>
              <w:left w:val="single" w:sz="4" w:space="0" w:color="auto"/>
              <w:bottom w:val="single" w:sz="4" w:space="0" w:color="auto"/>
              <w:right w:val="single" w:sz="4" w:space="0" w:color="auto"/>
            </w:tcBorders>
            <w:shd w:val="clear" w:color="auto" w:fill="D9D9D9"/>
          </w:tcPr>
          <w:p w:rsidR="005F7854" w:rsidRPr="00AF3584" w:rsidRDefault="001246C7" w:rsidP="00DB0C92">
            <w:pPr>
              <w:jc w:val="center"/>
              <w:rPr>
                <w:rFonts w:ascii="Arial" w:hAnsi="Arial" w:cs="Arial"/>
                <w:b/>
              </w:rPr>
            </w:pPr>
            <w:r>
              <w:rPr>
                <w:rFonts w:ascii="Arial" w:hAnsi="Arial" w:cs="Arial"/>
                <w:b/>
              </w:rPr>
              <w:t>Guided Unit Prep</w:t>
            </w:r>
          </w:p>
        </w:tc>
        <w:tc>
          <w:tcPr>
            <w:tcW w:w="313" w:type="dxa"/>
            <w:tcBorders>
              <w:top w:val="nil"/>
              <w:left w:val="single" w:sz="4" w:space="0" w:color="auto"/>
              <w:bottom w:val="nil"/>
              <w:right w:val="single" w:sz="4" w:space="0" w:color="auto"/>
            </w:tcBorders>
            <w:shd w:val="clear" w:color="auto" w:fill="auto"/>
          </w:tcPr>
          <w:p w:rsidR="005F7854" w:rsidRPr="00AF3584" w:rsidRDefault="005F7854" w:rsidP="00DB0C92">
            <w:pPr>
              <w:jc w:val="center"/>
              <w:rPr>
                <w:rFonts w:ascii="Arial" w:hAnsi="Arial" w:cs="Arial"/>
                <w:b/>
              </w:rPr>
            </w:pPr>
          </w:p>
        </w:tc>
        <w:tc>
          <w:tcPr>
            <w:tcW w:w="2316" w:type="dxa"/>
            <w:gridSpan w:val="3"/>
            <w:tcBorders>
              <w:top w:val="single" w:sz="4" w:space="0" w:color="auto"/>
              <w:left w:val="single" w:sz="4" w:space="0" w:color="auto"/>
              <w:bottom w:val="single" w:sz="4" w:space="0" w:color="auto"/>
            </w:tcBorders>
            <w:shd w:val="clear" w:color="auto" w:fill="D9D9D9"/>
          </w:tcPr>
          <w:p w:rsidR="005F7854" w:rsidRPr="00AF3584" w:rsidRDefault="005F7854" w:rsidP="00DB0C92">
            <w:pPr>
              <w:jc w:val="center"/>
              <w:rPr>
                <w:rFonts w:ascii="Arial" w:hAnsi="Arial" w:cs="Arial"/>
                <w:b/>
              </w:rPr>
            </w:pPr>
            <w:r w:rsidRPr="00AF3584">
              <w:rPr>
                <w:rFonts w:ascii="Arial" w:hAnsi="Arial" w:cs="Arial"/>
                <w:b/>
              </w:rPr>
              <w:t>Exercises</w:t>
            </w:r>
          </w:p>
        </w:tc>
        <w:tc>
          <w:tcPr>
            <w:tcW w:w="236" w:type="dxa"/>
            <w:tcBorders>
              <w:top w:val="nil"/>
              <w:bottom w:val="nil"/>
            </w:tcBorders>
            <w:shd w:val="clear" w:color="auto" w:fill="auto"/>
          </w:tcPr>
          <w:p w:rsidR="005F7854" w:rsidRPr="00AF3584" w:rsidRDefault="005F7854" w:rsidP="00DB0C92">
            <w:pPr>
              <w:jc w:val="center"/>
              <w:rPr>
                <w:rFonts w:ascii="Arial" w:hAnsi="Arial" w:cs="Arial"/>
                <w:b/>
              </w:rPr>
            </w:pPr>
          </w:p>
        </w:tc>
        <w:tc>
          <w:tcPr>
            <w:tcW w:w="2316" w:type="dxa"/>
            <w:gridSpan w:val="3"/>
            <w:tcBorders>
              <w:top w:val="single" w:sz="4" w:space="0" w:color="auto"/>
              <w:bottom w:val="single" w:sz="4" w:space="0" w:color="auto"/>
            </w:tcBorders>
            <w:shd w:val="clear" w:color="auto" w:fill="D9D9D9"/>
          </w:tcPr>
          <w:p w:rsidR="005F7854" w:rsidRPr="00AF3584" w:rsidRDefault="005F7854" w:rsidP="00DB0C92">
            <w:pPr>
              <w:jc w:val="center"/>
              <w:rPr>
                <w:rFonts w:ascii="Arial" w:hAnsi="Arial" w:cs="Arial"/>
                <w:b/>
              </w:rPr>
            </w:pPr>
            <w:r w:rsidRPr="00AF3584">
              <w:rPr>
                <w:rFonts w:ascii="Arial" w:hAnsi="Arial" w:cs="Arial"/>
                <w:b/>
              </w:rPr>
              <w:t>Problems</w:t>
            </w:r>
          </w:p>
        </w:tc>
        <w:tc>
          <w:tcPr>
            <w:tcW w:w="236" w:type="dxa"/>
            <w:tcBorders>
              <w:top w:val="nil"/>
              <w:bottom w:val="nil"/>
            </w:tcBorders>
            <w:shd w:val="clear" w:color="auto" w:fill="auto"/>
          </w:tcPr>
          <w:p w:rsidR="005F7854" w:rsidRPr="00AF3584" w:rsidRDefault="005F7854" w:rsidP="00DB0C92">
            <w:pPr>
              <w:jc w:val="center"/>
              <w:rPr>
                <w:rFonts w:ascii="Arial" w:hAnsi="Arial" w:cs="Arial"/>
                <w:b/>
              </w:rPr>
            </w:pPr>
          </w:p>
        </w:tc>
        <w:tc>
          <w:tcPr>
            <w:tcW w:w="2244" w:type="dxa"/>
            <w:gridSpan w:val="3"/>
            <w:tcBorders>
              <w:top w:val="single" w:sz="4" w:space="0" w:color="auto"/>
              <w:bottom w:val="single" w:sz="4" w:space="0" w:color="auto"/>
              <w:right w:val="single" w:sz="4" w:space="0" w:color="auto"/>
            </w:tcBorders>
            <w:shd w:val="clear" w:color="auto" w:fill="D9D9D9"/>
          </w:tcPr>
          <w:p w:rsidR="005F7854" w:rsidRPr="00AF3584" w:rsidRDefault="005F7854" w:rsidP="00DB0C92">
            <w:pPr>
              <w:jc w:val="center"/>
              <w:rPr>
                <w:rFonts w:ascii="Arial" w:hAnsi="Arial" w:cs="Arial"/>
                <w:b/>
              </w:rPr>
            </w:pPr>
            <w:r w:rsidRPr="00AF3584">
              <w:rPr>
                <w:rFonts w:ascii="Arial" w:hAnsi="Arial" w:cs="Arial"/>
                <w:b/>
              </w:rPr>
              <w:t>Cases</w:t>
            </w:r>
          </w:p>
        </w:tc>
      </w:tr>
      <w:tr w:rsidR="00DB0C92" w:rsidRPr="004F4C45">
        <w:tc>
          <w:tcPr>
            <w:tcW w:w="723" w:type="dxa"/>
            <w:tcBorders>
              <w:top w:val="single" w:sz="4" w:space="0" w:color="auto"/>
            </w:tcBorders>
            <w:shd w:val="clear" w:color="auto" w:fill="E0E0E0"/>
          </w:tcPr>
          <w:p w:rsidR="005F7854" w:rsidRPr="004F4C45" w:rsidRDefault="005F7854" w:rsidP="004F4C45">
            <w:pPr>
              <w:jc w:val="center"/>
              <w:rPr>
                <w:rFonts w:ascii="Arial" w:hAnsi="Arial" w:cs="Arial"/>
                <w:sz w:val="20"/>
                <w:szCs w:val="20"/>
              </w:rPr>
            </w:pPr>
            <w:r>
              <w:rPr>
                <w:rFonts w:ascii="Arial" w:hAnsi="Arial" w:cs="Arial"/>
                <w:sz w:val="20"/>
                <w:szCs w:val="20"/>
              </w:rPr>
              <w:t>Item</w:t>
            </w:r>
          </w:p>
        </w:tc>
        <w:tc>
          <w:tcPr>
            <w:tcW w:w="724" w:type="dxa"/>
            <w:tcBorders>
              <w:top w:val="single" w:sz="4" w:space="0" w:color="auto"/>
            </w:tcBorders>
            <w:shd w:val="clear" w:color="auto" w:fill="E0E0E0"/>
          </w:tcPr>
          <w:p w:rsidR="005F7854" w:rsidRPr="004F4C45" w:rsidRDefault="005F7854" w:rsidP="004F4C45">
            <w:pPr>
              <w:jc w:val="center"/>
              <w:rPr>
                <w:rFonts w:ascii="Arial" w:hAnsi="Arial" w:cs="Arial"/>
                <w:sz w:val="20"/>
                <w:szCs w:val="20"/>
              </w:rPr>
            </w:pPr>
            <w:r>
              <w:rPr>
                <w:rFonts w:ascii="Arial" w:hAnsi="Arial" w:cs="Arial"/>
                <w:sz w:val="20"/>
                <w:szCs w:val="20"/>
              </w:rPr>
              <w:t>L.O.</w:t>
            </w:r>
          </w:p>
        </w:tc>
        <w:tc>
          <w:tcPr>
            <w:tcW w:w="868" w:type="dxa"/>
            <w:tcBorders>
              <w:top w:val="single" w:sz="4" w:space="0" w:color="auto"/>
              <w:right w:val="single" w:sz="4" w:space="0" w:color="auto"/>
            </w:tcBorders>
            <w:shd w:val="clear" w:color="auto" w:fill="E0E0E0"/>
          </w:tcPr>
          <w:p w:rsidR="005F7854" w:rsidRPr="004F4C45" w:rsidRDefault="005F7854" w:rsidP="00DB0C92">
            <w:pPr>
              <w:jc w:val="center"/>
              <w:rPr>
                <w:rFonts w:ascii="Arial" w:hAnsi="Arial" w:cs="Arial"/>
                <w:sz w:val="20"/>
                <w:szCs w:val="20"/>
              </w:rPr>
            </w:pPr>
            <w:r>
              <w:rPr>
                <w:rFonts w:ascii="Arial" w:hAnsi="Arial" w:cs="Arial"/>
                <w:sz w:val="20"/>
                <w:szCs w:val="20"/>
              </w:rPr>
              <w:t>Bloom</w:t>
            </w:r>
          </w:p>
        </w:tc>
        <w:tc>
          <w:tcPr>
            <w:tcW w:w="313" w:type="dxa"/>
            <w:tcBorders>
              <w:top w:val="nil"/>
              <w:left w:val="single" w:sz="4" w:space="0" w:color="auto"/>
              <w:bottom w:val="nil"/>
              <w:right w:val="single" w:sz="4" w:space="0" w:color="auto"/>
            </w:tcBorders>
            <w:shd w:val="clear" w:color="auto" w:fill="auto"/>
          </w:tcPr>
          <w:p w:rsidR="005F7854" w:rsidRPr="004F4C45" w:rsidRDefault="005F7854" w:rsidP="004F4C45">
            <w:pPr>
              <w:jc w:val="center"/>
              <w:rPr>
                <w:rFonts w:ascii="Arial" w:hAnsi="Arial" w:cs="Arial"/>
                <w:sz w:val="20"/>
                <w:szCs w:val="20"/>
              </w:rPr>
            </w:pPr>
          </w:p>
        </w:tc>
        <w:tc>
          <w:tcPr>
            <w:tcW w:w="724" w:type="dxa"/>
            <w:tcBorders>
              <w:top w:val="single" w:sz="4" w:space="0" w:color="auto"/>
              <w:left w:val="single" w:sz="4" w:space="0" w:color="auto"/>
            </w:tcBorders>
            <w:shd w:val="clear" w:color="auto" w:fill="E0E0E0"/>
          </w:tcPr>
          <w:p w:rsidR="005F7854" w:rsidRPr="004F4C45" w:rsidRDefault="005F7854" w:rsidP="00DB0C92">
            <w:pPr>
              <w:jc w:val="center"/>
              <w:rPr>
                <w:rFonts w:ascii="Arial" w:hAnsi="Arial" w:cs="Arial"/>
                <w:sz w:val="20"/>
                <w:szCs w:val="20"/>
              </w:rPr>
            </w:pPr>
            <w:r>
              <w:rPr>
                <w:rFonts w:ascii="Arial" w:hAnsi="Arial" w:cs="Arial"/>
                <w:sz w:val="20"/>
                <w:szCs w:val="20"/>
              </w:rPr>
              <w:t>Item</w:t>
            </w:r>
          </w:p>
        </w:tc>
        <w:tc>
          <w:tcPr>
            <w:tcW w:w="724" w:type="dxa"/>
            <w:tcBorders>
              <w:top w:val="single" w:sz="4" w:space="0" w:color="auto"/>
            </w:tcBorders>
            <w:shd w:val="clear" w:color="auto" w:fill="E0E0E0"/>
          </w:tcPr>
          <w:p w:rsidR="005F7854" w:rsidRPr="004F4C45" w:rsidRDefault="005F7854" w:rsidP="00DB0C92">
            <w:pPr>
              <w:jc w:val="center"/>
              <w:rPr>
                <w:rFonts w:ascii="Arial" w:hAnsi="Arial" w:cs="Arial"/>
                <w:sz w:val="20"/>
                <w:szCs w:val="20"/>
              </w:rPr>
            </w:pPr>
            <w:r>
              <w:rPr>
                <w:rFonts w:ascii="Arial" w:hAnsi="Arial" w:cs="Arial"/>
                <w:sz w:val="20"/>
                <w:szCs w:val="20"/>
              </w:rPr>
              <w:t>L.O.</w:t>
            </w:r>
          </w:p>
        </w:tc>
        <w:tc>
          <w:tcPr>
            <w:tcW w:w="868" w:type="dxa"/>
            <w:tcBorders>
              <w:top w:val="single" w:sz="4" w:space="0" w:color="auto"/>
            </w:tcBorders>
            <w:shd w:val="clear" w:color="auto" w:fill="E0E0E0"/>
          </w:tcPr>
          <w:p w:rsidR="005F7854" w:rsidRPr="004F4C45" w:rsidRDefault="005F7854" w:rsidP="00DB0C92">
            <w:pPr>
              <w:jc w:val="center"/>
              <w:rPr>
                <w:rFonts w:ascii="Arial" w:hAnsi="Arial" w:cs="Arial"/>
                <w:sz w:val="20"/>
                <w:szCs w:val="20"/>
              </w:rPr>
            </w:pPr>
            <w:r>
              <w:rPr>
                <w:rFonts w:ascii="Arial" w:hAnsi="Arial" w:cs="Arial"/>
                <w:sz w:val="20"/>
                <w:szCs w:val="20"/>
              </w:rPr>
              <w:t>Bloom</w:t>
            </w:r>
          </w:p>
        </w:tc>
        <w:tc>
          <w:tcPr>
            <w:tcW w:w="236" w:type="dxa"/>
            <w:tcBorders>
              <w:top w:val="nil"/>
              <w:bottom w:val="nil"/>
            </w:tcBorders>
            <w:shd w:val="clear" w:color="auto" w:fill="auto"/>
          </w:tcPr>
          <w:p w:rsidR="005F7854" w:rsidRPr="004F4C45" w:rsidRDefault="005F7854" w:rsidP="004F4C45">
            <w:pPr>
              <w:jc w:val="center"/>
              <w:rPr>
                <w:rFonts w:ascii="Arial" w:hAnsi="Arial" w:cs="Arial"/>
                <w:sz w:val="20"/>
                <w:szCs w:val="20"/>
              </w:rPr>
            </w:pPr>
          </w:p>
        </w:tc>
        <w:tc>
          <w:tcPr>
            <w:tcW w:w="724" w:type="dxa"/>
            <w:tcBorders>
              <w:top w:val="single" w:sz="4" w:space="0" w:color="auto"/>
            </w:tcBorders>
            <w:shd w:val="clear" w:color="auto" w:fill="E0E0E0"/>
          </w:tcPr>
          <w:p w:rsidR="005F7854" w:rsidRPr="004F4C45" w:rsidRDefault="005F7854" w:rsidP="00DB0C92">
            <w:pPr>
              <w:jc w:val="center"/>
              <w:rPr>
                <w:rFonts w:ascii="Arial" w:hAnsi="Arial" w:cs="Arial"/>
                <w:sz w:val="20"/>
                <w:szCs w:val="20"/>
              </w:rPr>
            </w:pPr>
            <w:r>
              <w:rPr>
                <w:rFonts w:ascii="Arial" w:hAnsi="Arial" w:cs="Arial"/>
                <w:sz w:val="20"/>
                <w:szCs w:val="20"/>
              </w:rPr>
              <w:t>Item</w:t>
            </w:r>
          </w:p>
        </w:tc>
        <w:tc>
          <w:tcPr>
            <w:tcW w:w="724" w:type="dxa"/>
            <w:tcBorders>
              <w:top w:val="single" w:sz="4" w:space="0" w:color="auto"/>
            </w:tcBorders>
            <w:shd w:val="clear" w:color="auto" w:fill="E0E0E0"/>
          </w:tcPr>
          <w:p w:rsidR="005F7854" w:rsidRPr="004F4C45" w:rsidRDefault="005F7854" w:rsidP="00DB0C92">
            <w:pPr>
              <w:jc w:val="center"/>
              <w:rPr>
                <w:rFonts w:ascii="Arial" w:hAnsi="Arial" w:cs="Arial"/>
                <w:sz w:val="20"/>
                <w:szCs w:val="20"/>
              </w:rPr>
            </w:pPr>
            <w:r>
              <w:rPr>
                <w:rFonts w:ascii="Arial" w:hAnsi="Arial" w:cs="Arial"/>
                <w:sz w:val="20"/>
                <w:szCs w:val="20"/>
              </w:rPr>
              <w:t>L.O.</w:t>
            </w:r>
          </w:p>
        </w:tc>
        <w:tc>
          <w:tcPr>
            <w:tcW w:w="868" w:type="dxa"/>
            <w:tcBorders>
              <w:top w:val="single" w:sz="4" w:space="0" w:color="auto"/>
            </w:tcBorders>
            <w:shd w:val="clear" w:color="auto" w:fill="E0E0E0"/>
          </w:tcPr>
          <w:p w:rsidR="005F7854" w:rsidRPr="004F4C45" w:rsidRDefault="005F7854" w:rsidP="004F4C45">
            <w:pPr>
              <w:jc w:val="center"/>
              <w:rPr>
                <w:rFonts w:ascii="Arial" w:hAnsi="Arial" w:cs="Arial"/>
                <w:sz w:val="20"/>
                <w:szCs w:val="20"/>
              </w:rPr>
            </w:pPr>
            <w:r>
              <w:rPr>
                <w:rFonts w:ascii="Arial" w:hAnsi="Arial" w:cs="Arial"/>
                <w:sz w:val="20"/>
                <w:szCs w:val="20"/>
              </w:rPr>
              <w:t>Bloom</w:t>
            </w:r>
          </w:p>
        </w:tc>
        <w:tc>
          <w:tcPr>
            <w:tcW w:w="236" w:type="dxa"/>
            <w:tcBorders>
              <w:top w:val="nil"/>
              <w:bottom w:val="nil"/>
            </w:tcBorders>
            <w:shd w:val="clear" w:color="auto" w:fill="auto"/>
          </w:tcPr>
          <w:p w:rsidR="005F7854" w:rsidRDefault="005F7854" w:rsidP="004F4C45">
            <w:pPr>
              <w:jc w:val="center"/>
              <w:rPr>
                <w:rFonts w:ascii="Arial" w:hAnsi="Arial" w:cs="Arial"/>
                <w:sz w:val="20"/>
                <w:szCs w:val="20"/>
              </w:rPr>
            </w:pPr>
          </w:p>
        </w:tc>
        <w:tc>
          <w:tcPr>
            <w:tcW w:w="656" w:type="dxa"/>
            <w:tcBorders>
              <w:top w:val="single" w:sz="4" w:space="0" w:color="auto"/>
            </w:tcBorders>
            <w:shd w:val="clear" w:color="auto" w:fill="E0E0E0"/>
          </w:tcPr>
          <w:p w:rsidR="005F7854" w:rsidRPr="004F4C45" w:rsidRDefault="005F7854" w:rsidP="00DB0C92">
            <w:pPr>
              <w:jc w:val="center"/>
              <w:rPr>
                <w:rFonts w:ascii="Arial" w:hAnsi="Arial" w:cs="Arial"/>
                <w:sz w:val="20"/>
                <w:szCs w:val="20"/>
              </w:rPr>
            </w:pPr>
            <w:r>
              <w:rPr>
                <w:rFonts w:ascii="Arial" w:hAnsi="Arial" w:cs="Arial"/>
                <w:sz w:val="20"/>
                <w:szCs w:val="20"/>
              </w:rPr>
              <w:t>Item</w:t>
            </w:r>
          </w:p>
        </w:tc>
        <w:tc>
          <w:tcPr>
            <w:tcW w:w="720" w:type="dxa"/>
            <w:tcBorders>
              <w:top w:val="single" w:sz="4" w:space="0" w:color="auto"/>
            </w:tcBorders>
            <w:shd w:val="clear" w:color="auto" w:fill="E0E0E0"/>
          </w:tcPr>
          <w:p w:rsidR="005F7854" w:rsidRPr="004F4C45" w:rsidRDefault="005F7854" w:rsidP="004F4C45">
            <w:pPr>
              <w:jc w:val="center"/>
              <w:rPr>
                <w:rFonts w:ascii="Arial" w:hAnsi="Arial" w:cs="Arial"/>
                <w:sz w:val="20"/>
                <w:szCs w:val="20"/>
              </w:rPr>
            </w:pPr>
            <w:r>
              <w:rPr>
                <w:rFonts w:ascii="Arial" w:hAnsi="Arial" w:cs="Arial"/>
                <w:sz w:val="20"/>
                <w:szCs w:val="20"/>
              </w:rPr>
              <w:t>L.O.</w:t>
            </w:r>
          </w:p>
        </w:tc>
        <w:tc>
          <w:tcPr>
            <w:tcW w:w="868" w:type="dxa"/>
            <w:tcBorders>
              <w:top w:val="single" w:sz="4" w:space="0" w:color="auto"/>
            </w:tcBorders>
            <w:shd w:val="clear" w:color="auto" w:fill="E0E0E0"/>
          </w:tcPr>
          <w:p w:rsidR="005F7854" w:rsidRPr="004F4C45" w:rsidRDefault="005F7854" w:rsidP="004F4C45">
            <w:pPr>
              <w:jc w:val="center"/>
              <w:rPr>
                <w:rFonts w:ascii="Arial" w:hAnsi="Arial" w:cs="Arial"/>
                <w:sz w:val="20"/>
                <w:szCs w:val="20"/>
              </w:rPr>
            </w:pPr>
            <w:r>
              <w:rPr>
                <w:rFonts w:ascii="Arial" w:hAnsi="Arial" w:cs="Arial"/>
                <w:sz w:val="20"/>
                <w:szCs w:val="20"/>
              </w:rPr>
              <w:t>Bloom</w:t>
            </w:r>
          </w:p>
        </w:tc>
      </w:tr>
      <w:tr w:rsidR="007D46D7" w:rsidRPr="004F4C45">
        <w:tc>
          <w:tcPr>
            <w:tcW w:w="1447" w:type="dxa"/>
            <w:gridSpan w:val="2"/>
          </w:tcPr>
          <w:p w:rsidR="007D46D7" w:rsidRPr="007D46D7" w:rsidRDefault="007D46D7" w:rsidP="007D46D7">
            <w:pPr>
              <w:rPr>
                <w:rFonts w:ascii="Arial" w:hAnsi="Arial" w:cs="Arial"/>
                <w:b/>
                <w:sz w:val="20"/>
                <w:szCs w:val="20"/>
              </w:rPr>
            </w:pPr>
            <w:r w:rsidRPr="007D46D7">
              <w:rPr>
                <w:rFonts w:ascii="Arial" w:hAnsi="Arial" w:cs="Arial"/>
                <w:b/>
                <w:sz w:val="20"/>
                <w:szCs w:val="20"/>
              </w:rPr>
              <w:t>Unit 1.1</w:t>
            </w:r>
          </w:p>
        </w:tc>
        <w:tc>
          <w:tcPr>
            <w:tcW w:w="868" w:type="dxa"/>
            <w:tcBorders>
              <w:right w:val="single" w:sz="4" w:space="0" w:color="auto"/>
            </w:tcBorders>
          </w:tcPr>
          <w:p w:rsidR="007D46D7" w:rsidRPr="004F4C45" w:rsidRDefault="007D46D7" w:rsidP="009C49D0">
            <w:pPr>
              <w:jc w:val="center"/>
              <w:rPr>
                <w:rFonts w:ascii="Arial" w:hAnsi="Arial" w:cs="Arial"/>
                <w:sz w:val="20"/>
                <w:szCs w:val="20"/>
              </w:rPr>
            </w:pP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r w:rsidRPr="004F4C45">
              <w:rPr>
                <w:rFonts w:ascii="Arial" w:hAnsi="Arial" w:cs="Arial"/>
                <w:sz w:val="20"/>
                <w:szCs w:val="20"/>
              </w:rPr>
              <w:t>1-1</w:t>
            </w:r>
          </w:p>
        </w:tc>
        <w:tc>
          <w:tcPr>
            <w:tcW w:w="724" w:type="dxa"/>
          </w:tcPr>
          <w:p w:rsidR="007D46D7" w:rsidRPr="004F4C45" w:rsidRDefault="007D46D7" w:rsidP="009C49D0">
            <w:pPr>
              <w:jc w:val="center"/>
              <w:rPr>
                <w:rFonts w:ascii="Arial" w:hAnsi="Arial" w:cs="Arial"/>
                <w:sz w:val="20"/>
                <w:szCs w:val="20"/>
              </w:rPr>
            </w:pPr>
            <w:r>
              <w:rPr>
                <w:rFonts w:ascii="Arial" w:hAnsi="Arial" w:cs="Arial"/>
                <w:sz w:val="20"/>
                <w:szCs w:val="20"/>
              </w:rPr>
              <w:t>1</w:t>
            </w:r>
          </w:p>
        </w:tc>
        <w:tc>
          <w:tcPr>
            <w:tcW w:w="868" w:type="dxa"/>
          </w:tcPr>
          <w:p w:rsidR="007D46D7" w:rsidRPr="004F4C45" w:rsidRDefault="00BC040F" w:rsidP="009C49D0">
            <w:pPr>
              <w:jc w:val="center"/>
              <w:rPr>
                <w:rFonts w:ascii="Arial" w:hAnsi="Arial" w:cs="Arial"/>
                <w:sz w:val="20"/>
                <w:szCs w:val="20"/>
              </w:rPr>
            </w:pPr>
            <w:r>
              <w:rPr>
                <w:rFonts w:ascii="Arial" w:hAnsi="Arial" w:cs="Arial"/>
                <w:sz w:val="20"/>
                <w:szCs w:val="20"/>
              </w:rPr>
              <w:t>AP</w:t>
            </w: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r>
              <w:rPr>
                <w:rFonts w:ascii="Arial" w:hAnsi="Arial" w:cs="Arial"/>
                <w:sz w:val="20"/>
                <w:szCs w:val="20"/>
              </w:rPr>
              <w:t>1</w:t>
            </w:r>
            <w:r w:rsidRPr="004F4C45">
              <w:rPr>
                <w:rFonts w:ascii="Arial" w:hAnsi="Arial" w:cs="Arial"/>
                <w:sz w:val="20"/>
                <w:szCs w:val="20"/>
              </w:rPr>
              <w:t>-</w:t>
            </w:r>
            <w:r>
              <w:rPr>
                <w:rFonts w:ascii="Arial" w:hAnsi="Arial" w:cs="Arial"/>
                <w:sz w:val="20"/>
                <w:szCs w:val="20"/>
              </w:rPr>
              <w:t>8</w:t>
            </w:r>
          </w:p>
        </w:tc>
        <w:tc>
          <w:tcPr>
            <w:tcW w:w="724" w:type="dxa"/>
          </w:tcPr>
          <w:p w:rsidR="007D46D7" w:rsidRPr="004F4C45" w:rsidRDefault="007D46D7" w:rsidP="007D46D7">
            <w:pPr>
              <w:ind w:right="-68"/>
              <w:jc w:val="center"/>
              <w:rPr>
                <w:rFonts w:ascii="Arial" w:hAnsi="Arial" w:cs="Arial"/>
                <w:sz w:val="20"/>
                <w:szCs w:val="20"/>
              </w:rPr>
            </w:pPr>
            <w:r>
              <w:rPr>
                <w:rFonts w:ascii="Arial" w:hAnsi="Arial" w:cs="Arial"/>
                <w:sz w:val="20"/>
                <w:szCs w:val="20"/>
              </w:rPr>
              <w:t>1, 3, 4</w:t>
            </w:r>
          </w:p>
        </w:tc>
        <w:tc>
          <w:tcPr>
            <w:tcW w:w="868" w:type="dxa"/>
          </w:tcPr>
          <w:p w:rsidR="007D46D7" w:rsidRPr="004F4C45" w:rsidRDefault="0018368A" w:rsidP="009C49D0">
            <w:pPr>
              <w:jc w:val="center"/>
              <w:rPr>
                <w:rFonts w:ascii="Arial" w:hAnsi="Arial" w:cs="Arial"/>
                <w:sz w:val="20"/>
                <w:szCs w:val="20"/>
              </w:rPr>
            </w:pPr>
            <w:r>
              <w:rPr>
                <w:rFonts w:ascii="Arial" w:hAnsi="Arial" w:cs="Arial"/>
                <w:sz w:val="20"/>
                <w:szCs w:val="20"/>
              </w:rPr>
              <w:t>AP,AN</w:t>
            </w: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r>
              <w:rPr>
                <w:rFonts w:ascii="Arial" w:hAnsi="Arial" w:cs="Arial"/>
                <w:sz w:val="20"/>
                <w:szCs w:val="20"/>
              </w:rPr>
              <w:t>1-10</w:t>
            </w:r>
          </w:p>
        </w:tc>
        <w:tc>
          <w:tcPr>
            <w:tcW w:w="720" w:type="dxa"/>
          </w:tcPr>
          <w:p w:rsidR="007D46D7" w:rsidRPr="004F4C45" w:rsidRDefault="007D46D7" w:rsidP="009C49D0">
            <w:pPr>
              <w:jc w:val="center"/>
              <w:rPr>
                <w:rFonts w:ascii="Arial" w:hAnsi="Arial" w:cs="Arial"/>
                <w:sz w:val="20"/>
                <w:szCs w:val="20"/>
              </w:rPr>
            </w:pPr>
            <w:r>
              <w:rPr>
                <w:rFonts w:ascii="Arial" w:hAnsi="Arial" w:cs="Arial"/>
                <w:sz w:val="20"/>
                <w:szCs w:val="20"/>
              </w:rPr>
              <w:t>3</w:t>
            </w:r>
            <w:r w:rsidR="003F6816">
              <w:rPr>
                <w:rFonts w:ascii="Arial" w:hAnsi="Arial" w:cs="Arial"/>
                <w:sz w:val="20"/>
                <w:szCs w:val="20"/>
              </w:rPr>
              <w:t>, 4</w:t>
            </w:r>
          </w:p>
        </w:tc>
        <w:tc>
          <w:tcPr>
            <w:tcW w:w="868" w:type="dxa"/>
          </w:tcPr>
          <w:p w:rsidR="007D46D7" w:rsidRPr="004F4C45" w:rsidRDefault="0018368A" w:rsidP="009C49D0">
            <w:pPr>
              <w:jc w:val="center"/>
              <w:rPr>
                <w:rFonts w:ascii="Arial" w:hAnsi="Arial" w:cs="Arial"/>
                <w:sz w:val="20"/>
                <w:szCs w:val="20"/>
              </w:rPr>
            </w:pPr>
            <w:r>
              <w:rPr>
                <w:rFonts w:ascii="Arial" w:hAnsi="Arial" w:cs="Arial"/>
                <w:sz w:val="20"/>
                <w:szCs w:val="20"/>
              </w:rPr>
              <w:t>S,AN</w:t>
            </w:r>
          </w:p>
        </w:tc>
      </w:tr>
      <w:tr w:rsidR="007D46D7" w:rsidRPr="004F4C45">
        <w:tc>
          <w:tcPr>
            <w:tcW w:w="723" w:type="dxa"/>
          </w:tcPr>
          <w:p w:rsidR="007D46D7" w:rsidRPr="004F4C45" w:rsidRDefault="007D46D7" w:rsidP="0058310D">
            <w:pPr>
              <w:rPr>
                <w:rFonts w:ascii="Arial" w:hAnsi="Arial" w:cs="Arial"/>
                <w:sz w:val="20"/>
                <w:szCs w:val="20"/>
              </w:rPr>
            </w:pPr>
            <w:r w:rsidRPr="004F4C45">
              <w:rPr>
                <w:rFonts w:ascii="Arial" w:hAnsi="Arial" w:cs="Arial"/>
                <w:sz w:val="20"/>
                <w:szCs w:val="20"/>
              </w:rPr>
              <w:t>1.</w:t>
            </w:r>
          </w:p>
        </w:tc>
        <w:tc>
          <w:tcPr>
            <w:tcW w:w="724" w:type="dxa"/>
          </w:tcPr>
          <w:p w:rsidR="007D46D7" w:rsidRPr="004F4C45" w:rsidRDefault="007D46D7" w:rsidP="0058310D">
            <w:pPr>
              <w:jc w:val="center"/>
              <w:rPr>
                <w:rFonts w:ascii="Arial" w:hAnsi="Arial" w:cs="Arial"/>
                <w:sz w:val="20"/>
                <w:szCs w:val="20"/>
              </w:rPr>
            </w:pPr>
            <w:r>
              <w:rPr>
                <w:rFonts w:ascii="Arial" w:hAnsi="Arial" w:cs="Arial"/>
                <w:sz w:val="20"/>
                <w:szCs w:val="20"/>
              </w:rPr>
              <w:t>1</w:t>
            </w:r>
          </w:p>
        </w:tc>
        <w:tc>
          <w:tcPr>
            <w:tcW w:w="868" w:type="dxa"/>
            <w:tcBorders>
              <w:right w:val="single" w:sz="4" w:space="0" w:color="auto"/>
            </w:tcBorders>
          </w:tcPr>
          <w:p w:rsidR="007D46D7" w:rsidRPr="004F4C45" w:rsidRDefault="00B360B3" w:rsidP="009C49D0">
            <w:pPr>
              <w:jc w:val="center"/>
              <w:rPr>
                <w:rFonts w:ascii="Arial" w:hAnsi="Arial" w:cs="Arial"/>
                <w:sz w:val="20"/>
                <w:szCs w:val="20"/>
              </w:rPr>
            </w:pPr>
            <w:r>
              <w:rPr>
                <w:rFonts w:ascii="Arial" w:hAnsi="Arial" w:cs="Arial"/>
                <w:sz w:val="20"/>
                <w:szCs w:val="20"/>
              </w:rPr>
              <w:t>K</w:t>
            </w: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r>
              <w:rPr>
                <w:rFonts w:ascii="Arial" w:hAnsi="Arial" w:cs="Arial"/>
                <w:sz w:val="20"/>
                <w:szCs w:val="20"/>
              </w:rPr>
              <w:t>1-2</w:t>
            </w:r>
          </w:p>
        </w:tc>
        <w:tc>
          <w:tcPr>
            <w:tcW w:w="724" w:type="dxa"/>
          </w:tcPr>
          <w:p w:rsidR="007D46D7" w:rsidRPr="004F4C45" w:rsidRDefault="007D46D7" w:rsidP="009C49D0">
            <w:pPr>
              <w:jc w:val="center"/>
              <w:rPr>
                <w:rFonts w:ascii="Arial" w:hAnsi="Arial" w:cs="Arial"/>
                <w:sz w:val="20"/>
                <w:szCs w:val="20"/>
              </w:rPr>
            </w:pPr>
            <w:r>
              <w:rPr>
                <w:rFonts w:ascii="Arial" w:hAnsi="Arial" w:cs="Arial"/>
                <w:sz w:val="20"/>
                <w:szCs w:val="20"/>
              </w:rPr>
              <w:t>2</w:t>
            </w:r>
          </w:p>
        </w:tc>
        <w:tc>
          <w:tcPr>
            <w:tcW w:w="868" w:type="dxa"/>
          </w:tcPr>
          <w:p w:rsidR="007D46D7" w:rsidRPr="004F4C45" w:rsidRDefault="00BC040F" w:rsidP="009C49D0">
            <w:pPr>
              <w:jc w:val="center"/>
              <w:rPr>
                <w:rFonts w:ascii="Arial" w:hAnsi="Arial" w:cs="Arial"/>
                <w:sz w:val="20"/>
                <w:szCs w:val="20"/>
              </w:rPr>
            </w:pPr>
            <w:r>
              <w:rPr>
                <w:rFonts w:ascii="Arial" w:hAnsi="Arial" w:cs="Arial"/>
                <w:sz w:val="20"/>
                <w:szCs w:val="20"/>
              </w:rPr>
              <w:t>AP</w:t>
            </w: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r>
              <w:rPr>
                <w:rFonts w:ascii="Arial" w:hAnsi="Arial" w:cs="Arial"/>
                <w:sz w:val="20"/>
                <w:szCs w:val="20"/>
              </w:rPr>
              <w:t>1-9</w:t>
            </w:r>
          </w:p>
        </w:tc>
        <w:tc>
          <w:tcPr>
            <w:tcW w:w="724" w:type="dxa"/>
          </w:tcPr>
          <w:p w:rsidR="007D46D7" w:rsidRPr="004F4C45" w:rsidRDefault="007D46D7" w:rsidP="009C49D0">
            <w:pPr>
              <w:jc w:val="center"/>
              <w:rPr>
                <w:rFonts w:ascii="Arial" w:hAnsi="Arial" w:cs="Arial"/>
                <w:sz w:val="20"/>
                <w:szCs w:val="20"/>
              </w:rPr>
            </w:pPr>
            <w:r>
              <w:rPr>
                <w:rFonts w:ascii="Arial" w:hAnsi="Arial" w:cs="Arial"/>
                <w:sz w:val="20"/>
                <w:szCs w:val="20"/>
              </w:rPr>
              <w:t>5</w:t>
            </w:r>
          </w:p>
        </w:tc>
        <w:tc>
          <w:tcPr>
            <w:tcW w:w="868" w:type="dxa"/>
          </w:tcPr>
          <w:p w:rsidR="007D46D7" w:rsidRPr="004F4C45" w:rsidRDefault="0018368A" w:rsidP="009C49D0">
            <w:pPr>
              <w:jc w:val="center"/>
              <w:rPr>
                <w:rFonts w:ascii="Arial" w:hAnsi="Arial" w:cs="Arial"/>
                <w:sz w:val="20"/>
                <w:szCs w:val="20"/>
              </w:rPr>
            </w:pPr>
            <w:r>
              <w:rPr>
                <w:rFonts w:ascii="Arial" w:hAnsi="Arial" w:cs="Arial"/>
                <w:sz w:val="20"/>
                <w:szCs w:val="20"/>
              </w:rPr>
              <w:t>C, AN</w:t>
            </w: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r>
              <w:rPr>
                <w:rFonts w:ascii="Arial" w:hAnsi="Arial" w:cs="Arial"/>
                <w:sz w:val="20"/>
                <w:szCs w:val="20"/>
              </w:rPr>
              <w:t>1-11</w:t>
            </w:r>
          </w:p>
        </w:tc>
        <w:tc>
          <w:tcPr>
            <w:tcW w:w="720" w:type="dxa"/>
          </w:tcPr>
          <w:p w:rsidR="007D46D7" w:rsidRPr="004F4C45" w:rsidRDefault="007D46D7" w:rsidP="009C49D0">
            <w:pPr>
              <w:jc w:val="center"/>
              <w:rPr>
                <w:rFonts w:ascii="Arial" w:hAnsi="Arial" w:cs="Arial"/>
                <w:sz w:val="20"/>
                <w:szCs w:val="20"/>
              </w:rPr>
            </w:pPr>
            <w:r>
              <w:rPr>
                <w:rFonts w:ascii="Arial" w:hAnsi="Arial" w:cs="Arial"/>
                <w:sz w:val="20"/>
                <w:szCs w:val="20"/>
              </w:rPr>
              <w:t>5</w:t>
            </w:r>
          </w:p>
        </w:tc>
        <w:tc>
          <w:tcPr>
            <w:tcW w:w="868" w:type="dxa"/>
          </w:tcPr>
          <w:p w:rsidR="007D46D7" w:rsidRPr="004F4C45" w:rsidRDefault="0018368A" w:rsidP="009C49D0">
            <w:pPr>
              <w:jc w:val="center"/>
              <w:rPr>
                <w:rFonts w:ascii="Arial" w:hAnsi="Arial" w:cs="Arial"/>
                <w:sz w:val="20"/>
                <w:szCs w:val="20"/>
              </w:rPr>
            </w:pPr>
            <w:r>
              <w:rPr>
                <w:rFonts w:ascii="Arial" w:hAnsi="Arial" w:cs="Arial"/>
                <w:sz w:val="20"/>
                <w:szCs w:val="20"/>
              </w:rPr>
              <w:t>E,AN</w:t>
            </w:r>
          </w:p>
        </w:tc>
      </w:tr>
      <w:tr w:rsidR="007D46D7" w:rsidRPr="004F4C45">
        <w:tc>
          <w:tcPr>
            <w:tcW w:w="723" w:type="dxa"/>
          </w:tcPr>
          <w:p w:rsidR="007D46D7" w:rsidRPr="004F4C45" w:rsidRDefault="007D46D7" w:rsidP="0058310D">
            <w:pPr>
              <w:rPr>
                <w:rFonts w:ascii="Arial" w:hAnsi="Arial" w:cs="Arial"/>
                <w:sz w:val="20"/>
                <w:szCs w:val="20"/>
              </w:rPr>
            </w:pPr>
            <w:r w:rsidRPr="004F4C45">
              <w:rPr>
                <w:rFonts w:ascii="Arial" w:hAnsi="Arial" w:cs="Arial"/>
                <w:sz w:val="20"/>
                <w:szCs w:val="20"/>
              </w:rPr>
              <w:t>2.</w:t>
            </w:r>
          </w:p>
        </w:tc>
        <w:tc>
          <w:tcPr>
            <w:tcW w:w="724" w:type="dxa"/>
          </w:tcPr>
          <w:p w:rsidR="007D46D7" w:rsidRPr="004F4C45" w:rsidRDefault="007D46D7" w:rsidP="0058310D">
            <w:pPr>
              <w:jc w:val="center"/>
              <w:rPr>
                <w:rFonts w:ascii="Arial" w:hAnsi="Arial" w:cs="Arial"/>
                <w:sz w:val="20"/>
                <w:szCs w:val="20"/>
              </w:rPr>
            </w:pPr>
            <w:r>
              <w:rPr>
                <w:rFonts w:ascii="Arial" w:hAnsi="Arial" w:cs="Arial"/>
                <w:sz w:val="20"/>
                <w:szCs w:val="20"/>
              </w:rPr>
              <w:t>2</w:t>
            </w:r>
          </w:p>
        </w:tc>
        <w:tc>
          <w:tcPr>
            <w:tcW w:w="868" w:type="dxa"/>
            <w:tcBorders>
              <w:right w:val="single" w:sz="4" w:space="0" w:color="auto"/>
            </w:tcBorders>
          </w:tcPr>
          <w:p w:rsidR="007D46D7" w:rsidRPr="004F4C45" w:rsidRDefault="00B360B3" w:rsidP="009C49D0">
            <w:pPr>
              <w:jc w:val="center"/>
              <w:rPr>
                <w:rFonts w:ascii="Arial" w:hAnsi="Arial" w:cs="Arial"/>
                <w:sz w:val="20"/>
                <w:szCs w:val="20"/>
              </w:rPr>
            </w:pPr>
            <w:r>
              <w:rPr>
                <w:rFonts w:ascii="Arial" w:hAnsi="Arial" w:cs="Arial"/>
                <w:sz w:val="20"/>
                <w:szCs w:val="20"/>
              </w:rPr>
              <w:t>K</w:t>
            </w: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r>
              <w:rPr>
                <w:rFonts w:ascii="Arial" w:hAnsi="Arial" w:cs="Arial"/>
                <w:sz w:val="20"/>
                <w:szCs w:val="20"/>
              </w:rPr>
              <w:t>1-3</w:t>
            </w:r>
          </w:p>
        </w:tc>
        <w:tc>
          <w:tcPr>
            <w:tcW w:w="724" w:type="dxa"/>
          </w:tcPr>
          <w:p w:rsidR="007D46D7" w:rsidRPr="004F4C45" w:rsidRDefault="007D46D7" w:rsidP="009C49D0">
            <w:pPr>
              <w:jc w:val="center"/>
              <w:rPr>
                <w:rFonts w:ascii="Arial" w:hAnsi="Arial" w:cs="Arial"/>
                <w:sz w:val="20"/>
                <w:szCs w:val="20"/>
              </w:rPr>
            </w:pPr>
            <w:r>
              <w:rPr>
                <w:rFonts w:ascii="Arial" w:hAnsi="Arial" w:cs="Arial"/>
                <w:sz w:val="20"/>
                <w:szCs w:val="20"/>
              </w:rPr>
              <w:t>3</w:t>
            </w:r>
          </w:p>
        </w:tc>
        <w:tc>
          <w:tcPr>
            <w:tcW w:w="868" w:type="dxa"/>
          </w:tcPr>
          <w:p w:rsidR="007D46D7" w:rsidRPr="004F4C45" w:rsidRDefault="00BC040F" w:rsidP="009C49D0">
            <w:pPr>
              <w:jc w:val="center"/>
              <w:rPr>
                <w:rFonts w:ascii="Arial" w:hAnsi="Arial" w:cs="Arial"/>
                <w:sz w:val="20"/>
                <w:szCs w:val="20"/>
              </w:rPr>
            </w:pPr>
            <w:r>
              <w:rPr>
                <w:rFonts w:ascii="Arial" w:hAnsi="Arial" w:cs="Arial"/>
                <w:sz w:val="20"/>
                <w:szCs w:val="20"/>
              </w:rPr>
              <w:t>C</w:t>
            </w: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p>
        </w:tc>
        <w:tc>
          <w:tcPr>
            <w:tcW w:w="720"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r>
      <w:tr w:rsidR="007D46D7" w:rsidRPr="004F4C45">
        <w:tc>
          <w:tcPr>
            <w:tcW w:w="723" w:type="dxa"/>
          </w:tcPr>
          <w:p w:rsidR="007D46D7" w:rsidRPr="004F4C45" w:rsidRDefault="007D46D7" w:rsidP="0058310D">
            <w:pPr>
              <w:rPr>
                <w:rFonts w:ascii="Arial" w:hAnsi="Arial" w:cs="Arial"/>
                <w:sz w:val="20"/>
                <w:szCs w:val="20"/>
              </w:rPr>
            </w:pPr>
            <w:r w:rsidRPr="004F4C45">
              <w:rPr>
                <w:rFonts w:ascii="Arial" w:hAnsi="Arial" w:cs="Arial"/>
                <w:sz w:val="20"/>
                <w:szCs w:val="20"/>
              </w:rPr>
              <w:t>3.</w:t>
            </w:r>
          </w:p>
        </w:tc>
        <w:tc>
          <w:tcPr>
            <w:tcW w:w="724" w:type="dxa"/>
          </w:tcPr>
          <w:p w:rsidR="007D46D7" w:rsidRPr="004F4C45" w:rsidRDefault="007D46D7" w:rsidP="0058310D">
            <w:pPr>
              <w:jc w:val="center"/>
              <w:rPr>
                <w:rFonts w:ascii="Arial" w:hAnsi="Arial" w:cs="Arial"/>
                <w:sz w:val="20"/>
                <w:szCs w:val="20"/>
              </w:rPr>
            </w:pPr>
            <w:r>
              <w:rPr>
                <w:rFonts w:ascii="Arial" w:hAnsi="Arial" w:cs="Arial"/>
                <w:sz w:val="20"/>
                <w:szCs w:val="20"/>
              </w:rPr>
              <w:t>2</w:t>
            </w:r>
          </w:p>
        </w:tc>
        <w:tc>
          <w:tcPr>
            <w:tcW w:w="868" w:type="dxa"/>
            <w:tcBorders>
              <w:right w:val="single" w:sz="4" w:space="0" w:color="auto"/>
            </w:tcBorders>
          </w:tcPr>
          <w:p w:rsidR="007D46D7" w:rsidRPr="004F4C45" w:rsidRDefault="00B360B3" w:rsidP="009C49D0">
            <w:pPr>
              <w:jc w:val="center"/>
              <w:rPr>
                <w:rFonts w:ascii="Arial" w:hAnsi="Arial" w:cs="Arial"/>
                <w:sz w:val="20"/>
                <w:szCs w:val="20"/>
              </w:rPr>
            </w:pPr>
            <w:r>
              <w:rPr>
                <w:rFonts w:ascii="Arial" w:hAnsi="Arial" w:cs="Arial"/>
                <w:sz w:val="20"/>
                <w:szCs w:val="20"/>
              </w:rPr>
              <w:t>K</w:t>
            </w: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r>
              <w:rPr>
                <w:rFonts w:ascii="Arial" w:hAnsi="Arial" w:cs="Arial"/>
                <w:sz w:val="20"/>
                <w:szCs w:val="20"/>
              </w:rPr>
              <w:t>1-4</w:t>
            </w:r>
          </w:p>
        </w:tc>
        <w:tc>
          <w:tcPr>
            <w:tcW w:w="724" w:type="dxa"/>
          </w:tcPr>
          <w:p w:rsidR="007D46D7" w:rsidRPr="004F4C45" w:rsidRDefault="007D46D7" w:rsidP="009C49D0">
            <w:pPr>
              <w:jc w:val="center"/>
              <w:rPr>
                <w:rFonts w:ascii="Arial" w:hAnsi="Arial" w:cs="Arial"/>
                <w:sz w:val="20"/>
                <w:szCs w:val="20"/>
              </w:rPr>
            </w:pPr>
            <w:r>
              <w:rPr>
                <w:rFonts w:ascii="Arial" w:hAnsi="Arial" w:cs="Arial"/>
                <w:sz w:val="20"/>
                <w:szCs w:val="20"/>
              </w:rPr>
              <w:t>4</w:t>
            </w:r>
          </w:p>
        </w:tc>
        <w:tc>
          <w:tcPr>
            <w:tcW w:w="868" w:type="dxa"/>
          </w:tcPr>
          <w:p w:rsidR="007D46D7" w:rsidRPr="004F4C45" w:rsidRDefault="00BC040F" w:rsidP="009C49D0">
            <w:pPr>
              <w:jc w:val="center"/>
              <w:rPr>
                <w:rFonts w:ascii="Arial" w:hAnsi="Arial" w:cs="Arial"/>
                <w:sz w:val="20"/>
                <w:szCs w:val="20"/>
              </w:rPr>
            </w:pPr>
            <w:r>
              <w:rPr>
                <w:rFonts w:ascii="Arial" w:hAnsi="Arial" w:cs="Arial"/>
                <w:sz w:val="20"/>
                <w:szCs w:val="20"/>
              </w:rPr>
              <w:t>AP</w:t>
            </w: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p>
        </w:tc>
        <w:tc>
          <w:tcPr>
            <w:tcW w:w="720"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r>
      <w:tr w:rsidR="007D46D7" w:rsidRPr="004F4C45">
        <w:tc>
          <w:tcPr>
            <w:tcW w:w="723" w:type="dxa"/>
          </w:tcPr>
          <w:p w:rsidR="007D46D7" w:rsidRPr="004F4C45" w:rsidRDefault="007D46D7" w:rsidP="0058310D">
            <w:pPr>
              <w:rPr>
                <w:rFonts w:ascii="Arial" w:hAnsi="Arial" w:cs="Arial"/>
                <w:sz w:val="20"/>
                <w:szCs w:val="20"/>
              </w:rPr>
            </w:pPr>
            <w:r w:rsidRPr="004F4C45">
              <w:rPr>
                <w:rFonts w:ascii="Arial" w:hAnsi="Arial" w:cs="Arial"/>
                <w:sz w:val="20"/>
                <w:szCs w:val="20"/>
              </w:rPr>
              <w:t>4.</w:t>
            </w:r>
          </w:p>
        </w:tc>
        <w:tc>
          <w:tcPr>
            <w:tcW w:w="724" w:type="dxa"/>
          </w:tcPr>
          <w:p w:rsidR="007D46D7" w:rsidRPr="004F4C45" w:rsidRDefault="007D46D7" w:rsidP="0058310D">
            <w:pPr>
              <w:jc w:val="center"/>
              <w:rPr>
                <w:rFonts w:ascii="Arial" w:hAnsi="Arial" w:cs="Arial"/>
                <w:sz w:val="20"/>
                <w:szCs w:val="20"/>
              </w:rPr>
            </w:pPr>
            <w:r>
              <w:rPr>
                <w:rFonts w:ascii="Arial" w:hAnsi="Arial" w:cs="Arial"/>
                <w:sz w:val="20"/>
                <w:szCs w:val="20"/>
              </w:rPr>
              <w:t>2</w:t>
            </w:r>
          </w:p>
        </w:tc>
        <w:tc>
          <w:tcPr>
            <w:tcW w:w="868" w:type="dxa"/>
            <w:tcBorders>
              <w:right w:val="single" w:sz="4" w:space="0" w:color="auto"/>
            </w:tcBorders>
          </w:tcPr>
          <w:p w:rsidR="007D46D7" w:rsidRPr="004F4C45" w:rsidRDefault="00B360B3" w:rsidP="009C49D0">
            <w:pPr>
              <w:jc w:val="center"/>
              <w:rPr>
                <w:rFonts w:ascii="Arial" w:hAnsi="Arial" w:cs="Arial"/>
                <w:sz w:val="20"/>
                <w:szCs w:val="20"/>
              </w:rPr>
            </w:pPr>
            <w:r>
              <w:rPr>
                <w:rFonts w:ascii="Arial" w:hAnsi="Arial" w:cs="Arial"/>
                <w:sz w:val="20"/>
                <w:szCs w:val="20"/>
              </w:rPr>
              <w:t>C</w:t>
            </w: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r>
              <w:rPr>
                <w:rFonts w:ascii="Arial" w:hAnsi="Arial" w:cs="Arial"/>
                <w:sz w:val="20"/>
                <w:szCs w:val="20"/>
              </w:rPr>
              <w:t>1-5</w:t>
            </w:r>
          </w:p>
        </w:tc>
        <w:tc>
          <w:tcPr>
            <w:tcW w:w="724" w:type="dxa"/>
          </w:tcPr>
          <w:p w:rsidR="007D46D7" w:rsidRPr="004F4C45" w:rsidRDefault="007D46D7" w:rsidP="009C49D0">
            <w:pPr>
              <w:jc w:val="center"/>
              <w:rPr>
                <w:rFonts w:ascii="Arial" w:hAnsi="Arial" w:cs="Arial"/>
                <w:sz w:val="20"/>
                <w:szCs w:val="20"/>
              </w:rPr>
            </w:pPr>
            <w:r>
              <w:rPr>
                <w:rFonts w:ascii="Arial" w:hAnsi="Arial" w:cs="Arial"/>
                <w:sz w:val="20"/>
                <w:szCs w:val="20"/>
              </w:rPr>
              <w:t>4</w:t>
            </w:r>
          </w:p>
        </w:tc>
        <w:tc>
          <w:tcPr>
            <w:tcW w:w="868" w:type="dxa"/>
          </w:tcPr>
          <w:p w:rsidR="007D46D7" w:rsidRPr="004F4C45" w:rsidRDefault="008972FF" w:rsidP="009C49D0">
            <w:pPr>
              <w:jc w:val="center"/>
              <w:rPr>
                <w:rFonts w:ascii="Arial" w:hAnsi="Arial" w:cs="Arial"/>
                <w:sz w:val="20"/>
                <w:szCs w:val="20"/>
              </w:rPr>
            </w:pPr>
            <w:r>
              <w:rPr>
                <w:rFonts w:ascii="Arial" w:hAnsi="Arial" w:cs="Arial"/>
                <w:sz w:val="20"/>
                <w:szCs w:val="20"/>
              </w:rPr>
              <w:t>S, AN</w:t>
            </w: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p>
        </w:tc>
        <w:tc>
          <w:tcPr>
            <w:tcW w:w="720"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r>
      <w:tr w:rsidR="007D46D7" w:rsidRPr="004F4C45">
        <w:tc>
          <w:tcPr>
            <w:tcW w:w="723" w:type="dxa"/>
          </w:tcPr>
          <w:p w:rsidR="007D46D7" w:rsidRPr="004F4C45" w:rsidRDefault="007D46D7" w:rsidP="0058310D">
            <w:pPr>
              <w:rPr>
                <w:rFonts w:ascii="Arial" w:hAnsi="Arial" w:cs="Arial"/>
                <w:sz w:val="20"/>
                <w:szCs w:val="20"/>
              </w:rPr>
            </w:pPr>
            <w:r w:rsidRPr="004F4C45">
              <w:rPr>
                <w:rFonts w:ascii="Arial" w:hAnsi="Arial" w:cs="Arial"/>
                <w:sz w:val="20"/>
                <w:szCs w:val="20"/>
              </w:rPr>
              <w:t>5.</w:t>
            </w:r>
          </w:p>
        </w:tc>
        <w:tc>
          <w:tcPr>
            <w:tcW w:w="724" w:type="dxa"/>
          </w:tcPr>
          <w:p w:rsidR="007D46D7" w:rsidRPr="004F4C45" w:rsidRDefault="007D46D7" w:rsidP="0058310D">
            <w:pPr>
              <w:jc w:val="center"/>
              <w:rPr>
                <w:rFonts w:ascii="Arial" w:hAnsi="Arial" w:cs="Arial"/>
                <w:sz w:val="20"/>
                <w:szCs w:val="20"/>
              </w:rPr>
            </w:pPr>
            <w:r>
              <w:rPr>
                <w:rFonts w:ascii="Arial" w:hAnsi="Arial" w:cs="Arial"/>
                <w:sz w:val="20"/>
                <w:szCs w:val="20"/>
              </w:rPr>
              <w:t>3</w:t>
            </w:r>
          </w:p>
        </w:tc>
        <w:tc>
          <w:tcPr>
            <w:tcW w:w="868" w:type="dxa"/>
            <w:tcBorders>
              <w:right w:val="single" w:sz="4" w:space="0" w:color="auto"/>
            </w:tcBorders>
          </w:tcPr>
          <w:p w:rsidR="007D46D7" w:rsidRPr="004F4C45" w:rsidRDefault="00B360B3" w:rsidP="009C49D0">
            <w:pPr>
              <w:jc w:val="center"/>
              <w:rPr>
                <w:rFonts w:ascii="Arial" w:hAnsi="Arial" w:cs="Arial"/>
                <w:sz w:val="20"/>
                <w:szCs w:val="20"/>
              </w:rPr>
            </w:pPr>
            <w:r>
              <w:rPr>
                <w:rFonts w:ascii="Arial" w:hAnsi="Arial" w:cs="Arial"/>
                <w:sz w:val="20"/>
                <w:szCs w:val="20"/>
              </w:rPr>
              <w:t>K</w:t>
            </w: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r>
              <w:rPr>
                <w:rFonts w:ascii="Arial" w:hAnsi="Arial" w:cs="Arial"/>
                <w:sz w:val="20"/>
                <w:szCs w:val="20"/>
              </w:rPr>
              <w:t>1-6</w:t>
            </w:r>
          </w:p>
        </w:tc>
        <w:tc>
          <w:tcPr>
            <w:tcW w:w="724" w:type="dxa"/>
          </w:tcPr>
          <w:p w:rsidR="007D46D7" w:rsidRPr="004F4C45" w:rsidRDefault="007D46D7" w:rsidP="009C49D0">
            <w:pPr>
              <w:jc w:val="center"/>
              <w:rPr>
                <w:rFonts w:ascii="Arial" w:hAnsi="Arial" w:cs="Arial"/>
                <w:sz w:val="20"/>
                <w:szCs w:val="20"/>
              </w:rPr>
            </w:pPr>
            <w:r>
              <w:rPr>
                <w:rFonts w:ascii="Arial" w:hAnsi="Arial" w:cs="Arial"/>
                <w:sz w:val="20"/>
                <w:szCs w:val="20"/>
              </w:rPr>
              <w:t>4</w:t>
            </w:r>
          </w:p>
        </w:tc>
        <w:tc>
          <w:tcPr>
            <w:tcW w:w="868" w:type="dxa"/>
          </w:tcPr>
          <w:p w:rsidR="007D46D7" w:rsidRPr="004F4C45" w:rsidRDefault="008972FF" w:rsidP="009C49D0">
            <w:pPr>
              <w:jc w:val="center"/>
              <w:rPr>
                <w:rFonts w:ascii="Arial" w:hAnsi="Arial" w:cs="Arial"/>
                <w:sz w:val="20"/>
                <w:szCs w:val="20"/>
              </w:rPr>
            </w:pPr>
            <w:r>
              <w:rPr>
                <w:rFonts w:ascii="Arial" w:hAnsi="Arial" w:cs="Arial"/>
                <w:sz w:val="20"/>
                <w:szCs w:val="20"/>
              </w:rPr>
              <w:t>C</w:t>
            </w: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p>
        </w:tc>
        <w:tc>
          <w:tcPr>
            <w:tcW w:w="720"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r>
      <w:tr w:rsidR="007D46D7" w:rsidRPr="004F4C45">
        <w:tc>
          <w:tcPr>
            <w:tcW w:w="1447" w:type="dxa"/>
            <w:gridSpan w:val="2"/>
          </w:tcPr>
          <w:p w:rsidR="007D46D7" w:rsidRPr="004F4C45" w:rsidRDefault="007D46D7" w:rsidP="007D46D7">
            <w:pPr>
              <w:rPr>
                <w:rFonts w:ascii="Arial" w:hAnsi="Arial" w:cs="Arial"/>
                <w:sz w:val="20"/>
                <w:szCs w:val="20"/>
              </w:rPr>
            </w:pPr>
            <w:r w:rsidRPr="007D46D7">
              <w:rPr>
                <w:rFonts w:ascii="Arial" w:hAnsi="Arial" w:cs="Arial"/>
                <w:b/>
                <w:sz w:val="20"/>
                <w:szCs w:val="20"/>
              </w:rPr>
              <w:t>Unit 1.</w:t>
            </w:r>
            <w:r>
              <w:rPr>
                <w:rFonts w:ascii="Arial" w:hAnsi="Arial" w:cs="Arial"/>
                <w:b/>
                <w:sz w:val="20"/>
                <w:szCs w:val="20"/>
              </w:rPr>
              <w:t>2</w:t>
            </w:r>
          </w:p>
        </w:tc>
        <w:tc>
          <w:tcPr>
            <w:tcW w:w="868" w:type="dxa"/>
            <w:tcBorders>
              <w:right w:val="single" w:sz="4" w:space="0" w:color="auto"/>
            </w:tcBorders>
          </w:tcPr>
          <w:p w:rsidR="007D46D7" w:rsidRPr="004F4C45" w:rsidRDefault="007D46D7" w:rsidP="009C49D0">
            <w:pPr>
              <w:jc w:val="center"/>
              <w:rPr>
                <w:rFonts w:ascii="Arial" w:hAnsi="Arial" w:cs="Arial"/>
                <w:sz w:val="20"/>
                <w:szCs w:val="20"/>
              </w:rPr>
            </w:pP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r>
              <w:rPr>
                <w:rFonts w:ascii="Arial" w:hAnsi="Arial" w:cs="Arial"/>
                <w:sz w:val="20"/>
                <w:szCs w:val="20"/>
              </w:rPr>
              <w:t>1-7</w:t>
            </w:r>
          </w:p>
        </w:tc>
        <w:tc>
          <w:tcPr>
            <w:tcW w:w="724" w:type="dxa"/>
          </w:tcPr>
          <w:p w:rsidR="007D46D7" w:rsidRPr="004F4C45" w:rsidRDefault="007D46D7" w:rsidP="009C49D0">
            <w:pPr>
              <w:jc w:val="center"/>
              <w:rPr>
                <w:rFonts w:ascii="Arial" w:hAnsi="Arial" w:cs="Arial"/>
                <w:sz w:val="20"/>
                <w:szCs w:val="20"/>
              </w:rPr>
            </w:pPr>
            <w:r>
              <w:rPr>
                <w:rFonts w:ascii="Arial" w:hAnsi="Arial" w:cs="Arial"/>
                <w:sz w:val="20"/>
                <w:szCs w:val="20"/>
              </w:rPr>
              <w:t>5</w:t>
            </w:r>
          </w:p>
        </w:tc>
        <w:tc>
          <w:tcPr>
            <w:tcW w:w="868" w:type="dxa"/>
          </w:tcPr>
          <w:p w:rsidR="007D46D7" w:rsidRPr="004F4C45" w:rsidRDefault="0018368A" w:rsidP="009C49D0">
            <w:pPr>
              <w:jc w:val="center"/>
              <w:rPr>
                <w:rFonts w:ascii="Arial" w:hAnsi="Arial" w:cs="Arial"/>
                <w:sz w:val="20"/>
                <w:szCs w:val="20"/>
              </w:rPr>
            </w:pPr>
            <w:r>
              <w:rPr>
                <w:rFonts w:ascii="Arial" w:hAnsi="Arial" w:cs="Arial"/>
                <w:sz w:val="20"/>
                <w:szCs w:val="20"/>
              </w:rPr>
              <w:t>AP,</w:t>
            </w:r>
            <w:r w:rsidR="008972FF">
              <w:rPr>
                <w:rFonts w:ascii="Arial" w:hAnsi="Arial" w:cs="Arial"/>
                <w:sz w:val="20"/>
                <w:szCs w:val="20"/>
              </w:rPr>
              <w:t>AN</w:t>
            </w: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p>
        </w:tc>
        <w:tc>
          <w:tcPr>
            <w:tcW w:w="720"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r>
      <w:tr w:rsidR="007D46D7" w:rsidRPr="004F4C45">
        <w:tc>
          <w:tcPr>
            <w:tcW w:w="723" w:type="dxa"/>
          </w:tcPr>
          <w:p w:rsidR="007D46D7" w:rsidRPr="004F4C45" w:rsidRDefault="007D46D7" w:rsidP="0058310D">
            <w:pPr>
              <w:rPr>
                <w:rFonts w:ascii="Arial" w:hAnsi="Arial" w:cs="Arial"/>
                <w:sz w:val="20"/>
                <w:szCs w:val="20"/>
              </w:rPr>
            </w:pPr>
            <w:r>
              <w:rPr>
                <w:rFonts w:ascii="Arial" w:hAnsi="Arial" w:cs="Arial"/>
                <w:sz w:val="20"/>
                <w:szCs w:val="20"/>
              </w:rPr>
              <w:t>1.</w:t>
            </w:r>
          </w:p>
        </w:tc>
        <w:tc>
          <w:tcPr>
            <w:tcW w:w="724" w:type="dxa"/>
          </w:tcPr>
          <w:p w:rsidR="007D46D7" w:rsidRPr="004F4C45" w:rsidRDefault="007D46D7" w:rsidP="0058310D">
            <w:pPr>
              <w:jc w:val="center"/>
              <w:rPr>
                <w:rFonts w:ascii="Arial" w:hAnsi="Arial" w:cs="Arial"/>
                <w:sz w:val="20"/>
                <w:szCs w:val="20"/>
              </w:rPr>
            </w:pPr>
            <w:r>
              <w:rPr>
                <w:rFonts w:ascii="Arial" w:hAnsi="Arial" w:cs="Arial"/>
                <w:sz w:val="20"/>
                <w:szCs w:val="20"/>
              </w:rPr>
              <w:t>4</w:t>
            </w:r>
          </w:p>
        </w:tc>
        <w:tc>
          <w:tcPr>
            <w:tcW w:w="868" w:type="dxa"/>
            <w:tcBorders>
              <w:right w:val="single" w:sz="4" w:space="0" w:color="auto"/>
            </w:tcBorders>
          </w:tcPr>
          <w:p w:rsidR="007D46D7" w:rsidRPr="004F4C45" w:rsidRDefault="00970DDE" w:rsidP="009C49D0">
            <w:pPr>
              <w:jc w:val="center"/>
              <w:rPr>
                <w:rFonts w:ascii="Arial" w:hAnsi="Arial" w:cs="Arial"/>
                <w:sz w:val="20"/>
                <w:szCs w:val="20"/>
              </w:rPr>
            </w:pPr>
            <w:r>
              <w:rPr>
                <w:rFonts w:ascii="Arial" w:hAnsi="Arial" w:cs="Arial"/>
                <w:sz w:val="20"/>
                <w:szCs w:val="20"/>
              </w:rPr>
              <w:t>C</w:t>
            </w: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p>
        </w:tc>
        <w:tc>
          <w:tcPr>
            <w:tcW w:w="720"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r>
      <w:tr w:rsidR="007D46D7" w:rsidRPr="004F4C45">
        <w:tc>
          <w:tcPr>
            <w:tcW w:w="723" w:type="dxa"/>
          </w:tcPr>
          <w:p w:rsidR="007D46D7" w:rsidRPr="004F4C45" w:rsidRDefault="007D46D7" w:rsidP="0058310D">
            <w:pPr>
              <w:rPr>
                <w:rFonts w:ascii="Arial" w:hAnsi="Arial" w:cs="Arial"/>
                <w:sz w:val="20"/>
                <w:szCs w:val="20"/>
              </w:rPr>
            </w:pPr>
            <w:r>
              <w:rPr>
                <w:rFonts w:ascii="Arial" w:hAnsi="Arial" w:cs="Arial"/>
                <w:sz w:val="20"/>
                <w:szCs w:val="20"/>
              </w:rPr>
              <w:t>2.</w:t>
            </w:r>
          </w:p>
        </w:tc>
        <w:tc>
          <w:tcPr>
            <w:tcW w:w="724" w:type="dxa"/>
          </w:tcPr>
          <w:p w:rsidR="007D46D7" w:rsidRPr="004F4C45" w:rsidRDefault="007D46D7" w:rsidP="0058310D">
            <w:pPr>
              <w:jc w:val="center"/>
              <w:rPr>
                <w:rFonts w:ascii="Arial" w:hAnsi="Arial" w:cs="Arial"/>
                <w:sz w:val="20"/>
                <w:szCs w:val="20"/>
              </w:rPr>
            </w:pPr>
            <w:r>
              <w:rPr>
                <w:rFonts w:ascii="Arial" w:hAnsi="Arial" w:cs="Arial"/>
                <w:sz w:val="20"/>
                <w:szCs w:val="20"/>
              </w:rPr>
              <w:t>4</w:t>
            </w:r>
          </w:p>
        </w:tc>
        <w:tc>
          <w:tcPr>
            <w:tcW w:w="868" w:type="dxa"/>
            <w:tcBorders>
              <w:right w:val="single" w:sz="4" w:space="0" w:color="auto"/>
            </w:tcBorders>
          </w:tcPr>
          <w:p w:rsidR="007D46D7" w:rsidRPr="004F4C45" w:rsidRDefault="00970DDE" w:rsidP="009C49D0">
            <w:pPr>
              <w:jc w:val="center"/>
              <w:rPr>
                <w:rFonts w:ascii="Arial" w:hAnsi="Arial" w:cs="Arial"/>
                <w:sz w:val="20"/>
                <w:szCs w:val="20"/>
              </w:rPr>
            </w:pPr>
            <w:r>
              <w:rPr>
                <w:rFonts w:ascii="Arial" w:hAnsi="Arial" w:cs="Arial"/>
                <w:sz w:val="20"/>
                <w:szCs w:val="20"/>
              </w:rPr>
              <w:t>C</w:t>
            </w: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p>
        </w:tc>
        <w:tc>
          <w:tcPr>
            <w:tcW w:w="720"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r>
      <w:tr w:rsidR="007D46D7" w:rsidRPr="004F4C45">
        <w:tc>
          <w:tcPr>
            <w:tcW w:w="1447" w:type="dxa"/>
            <w:gridSpan w:val="2"/>
          </w:tcPr>
          <w:p w:rsidR="007D46D7" w:rsidRPr="004F4C45" w:rsidRDefault="007D46D7" w:rsidP="007D46D7">
            <w:pPr>
              <w:rPr>
                <w:rFonts w:ascii="Arial" w:hAnsi="Arial" w:cs="Arial"/>
                <w:sz w:val="20"/>
                <w:szCs w:val="20"/>
              </w:rPr>
            </w:pPr>
            <w:r w:rsidRPr="007D46D7">
              <w:rPr>
                <w:rFonts w:ascii="Arial" w:hAnsi="Arial" w:cs="Arial"/>
                <w:b/>
                <w:sz w:val="20"/>
                <w:szCs w:val="20"/>
              </w:rPr>
              <w:t>Unit 1.</w:t>
            </w:r>
            <w:r>
              <w:rPr>
                <w:rFonts w:ascii="Arial" w:hAnsi="Arial" w:cs="Arial"/>
                <w:b/>
                <w:sz w:val="20"/>
                <w:szCs w:val="20"/>
              </w:rPr>
              <w:t>3</w:t>
            </w:r>
          </w:p>
        </w:tc>
        <w:tc>
          <w:tcPr>
            <w:tcW w:w="868" w:type="dxa"/>
            <w:tcBorders>
              <w:right w:val="single" w:sz="4" w:space="0" w:color="auto"/>
            </w:tcBorders>
          </w:tcPr>
          <w:p w:rsidR="007D46D7" w:rsidRPr="004F4C45" w:rsidRDefault="007D46D7" w:rsidP="009C49D0">
            <w:pPr>
              <w:jc w:val="center"/>
              <w:rPr>
                <w:rFonts w:ascii="Arial" w:hAnsi="Arial" w:cs="Arial"/>
                <w:sz w:val="20"/>
                <w:szCs w:val="20"/>
              </w:rPr>
            </w:pP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p>
        </w:tc>
        <w:tc>
          <w:tcPr>
            <w:tcW w:w="720"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r>
      <w:tr w:rsidR="007D46D7" w:rsidRPr="004F4C45">
        <w:tc>
          <w:tcPr>
            <w:tcW w:w="723" w:type="dxa"/>
          </w:tcPr>
          <w:p w:rsidR="007D46D7" w:rsidRPr="004F4C45" w:rsidRDefault="007D46D7" w:rsidP="0058310D">
            <w:pPr>
              <w:rPr>
                <w:rFonts w:ascii="Arial" w:hAnsi="Arial" w:cs="Arial"/>
                <w:sz w:val="20"/>
                <w:szCs w:val="20"/>
              </w:rPr>
            </w:pPr>
            <w:r>
              <w:rPr>
                <w:rFonts w:ascii="Arial" w:hAnsi="Arial" w:cs="Arial"/>
                <w:sz w:val="20"/>
                <w:szCs w:val="20"/>
              </w:rPr>
              <w:t>1.</w:t>
            </w:r>
          </w:p>
        </w:tc>
        <w:tc>
          <w:tcPr>
            <w:tcW w:w="724" w:type="dxa"/>
          </w:tcPr>
          <w:p w:rsidR="007D46D7" w:rsidRPr="004F4C45" w:rsidRDefault="007D46D7" w:rsidP="0058310D">
            <w:pPr>
              <w:jc w:val="center"/>
              <w:rPr>
                <w:rFonts w:ascii="Arial" w:hAnsi="Arial" w:cs="Arial"/>
                <w:sz w:val="20"/>
                <w:szCs w:val="20"/>
              </w:rPr>
            </w:pPr>
            <w:r>
              <w:rPr>
                <w:rFonts w:ascii="Arial" w:hAnsi="Arial" w:cs="Arial"/>
                <w:sz w:val="20"/>
                <w:szCs w:val="20"/>
              </w:rPr>
              <w:t>5</w:t>
            </w:r>
          </w:p>
        </w:tc>
        <w:tc>
          <w:tcPr>
            <w:tcW w:w="868" w:type="dxa"/>
            <w:tcBorders>
              <w:right w:val="single" w:sz="4" w:space="0" w:color="auto"/>
            </w:tcBorders>
          </w:tcPr>
          <w:p w:rsidR="007D46D7" w:rsidRPr="004F4C45" w:rsidRDefault="00371717" w:rsidP="009C49D0">
            <w:pPr>
              <w:jc w:val="center"/>
              <w:rPr>
                <w:rFonts w:ascii="Arial" w:hAnsi="Arial" w:cs="Arial"/>
                <w:sz w:val="20"/>
                <w:szCs w:val="20"/>
              </w:rPr>
            </w:pPr>
            <w:r>
              <w:rPr>
                <w:rFonts w:ascii="Arial" w:hAnsi="Arial" w:cs="Arial"/>
                <w:sz w:val="20"/>
                <w:szCs w:val="20"/>
              </w:rPr>
              <w:t>C</w:t>
            </w: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p>
        </w:tc>
        <w:tc>
          <w:tcPr>
            <w:tcW w:w="720"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r>
      <w:tr w:rsidR="007D46D7" w:rsidRPr="004F4C45">
        <w:tc>
          <w:tcPr>
            <w:tcW w:w="723" w:type="dxa"/>
          </w:tcPr>
          <w:p w:rsidR="007D46D7" w:rsidRPr="004F4C45" w:rsidRDefault="007D46D7" w:rsidP="0058310D">
            <w:pPr>
              <w:rPr>
                <w:rFonts w:ascii="Arial" w:hAnsi="Arial" w:cs="Arial"/>
                <w:sz w:val="20"/>
                <w:szCs w:val="20"/>
              </w:rPr>
            </w:pPr>
            <w:r>
              <w:rPr>
                <w:rFonts w:ascii="Arial" w:hAnsi="Arial" w:cs="Arial"/>
                <w:sz w:val="20"/>
                <w:szCs w:val="20"/>
              </w:rPr>
              <w:t>2.</w:t>
            </w:r>
          </w:p>
        </w:tc>
        <w:tc>
          <w:tcPr>
            <w:tcW w:w="724" w:type="dxa"/>
          </w:tcPr>
          <w:p w:rsidR="007D46D7" w:rsidRPr="004F4C45" w:rsidRDefault="007D46D7" w:rsidP="0058310D">
            <w:pPr>
              <w:jc w:val="center"/>
              <w:rPr>
                <w:rFonts w:ascii="Arial" w:hAnsi="Arial" w:cs="Arial"/>
                <w:sz w:val="20"/>
                <w:szCs w:val="20"/>
              </w:rPr>
            </w:pPr>
            <w:r>
              <w:rPr>
                <w:rFonts w:ascii="Arial" w:hAnsi="Arial" w:cs="Arial"/>
                <w:sz w:val="20"/>
                <w:szCs w:val="20"/>
              </w:rPr>
              <w:t>5</w:t>
            </w:r>
          </w:p>
        </w:tc>
        <w:tc>
          <w:tcPr>
            <w:tcW w:w="868" w:type="dxa"/>
            <w:tcBorders>
              <w:right w:val="single" w:sz="4" w:space="0" w:color="auto"/>
            </w:tcBorders>
          </w:tcPr>
          <w:p w:rsidR="007D46D7" w:rsidRPr="004F4C45" w:rsidRDefault="00371717" w:rsidP="009C49D0">
            <w:pPr>
              <w:jc w:val="center"/>
              <w:rPr>
                <w:rFonts w:ascii="Arial" w:hAnsi="Arial" w:cs="Arial"/>
                <w:sz w:val="20"/>
                <w:szCs w:val="20"/>
              </w:rPr>
            </w:pPr>
            <w:r>
              <w:rPr>
                <w:rFonts w:ascii="Arial" w:hAnsi="Arial" w:cs="Arial"/>
                <w:sz w:val="20"/>
                <w:szCs w:val="20"/>
              </w:rPr>
              <w:t>C</w:t>
            </w:r>
            <w:r w:rsidR="00E42013">
              <w:rPr>
                <w:rFonts w:ascii="Arial" w:hAnsi="Arial" w:cs="Arial"/>
                <w:sz w:val="20"/>
                <w:szCs w:val="20"/>
              </w:rPr>
              <w:t>, E</w:t>
            </w: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p>
        </w:tc>
        <w:tc>
          <w:tcPr>
            <w:tcW w:w="720"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r>
      <w:tr w:rsidR="007D46D7" w:rsidRPr="004F4C45">
        <w:tc>
          <w:tcPr>
            <w:tcW w:w="723"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Borders>
              <w:right w:val="single" w:sz="4" w:space="0" w:color="auto"/>
            </w:tcBorders>
          </w:tcPr>
          <w:p w:rsidR="007D46D7" w:rsidRPr="004F4C45" w:rsidRDefault="007D46D7" w:rsidP="009C49D0">
            <w:pPr>
              <w:jc w:val="center"/>
              <w:rPr>
                <w:rFonts w:ascii="Arial" w:hAnsi="Arial" w:cs="Arial"/>
                <w:sz w:val="20"/>
                <w:szCs w:val="20"/>
              </w:rPr>
            </w:pP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p>
        </w:tc>
        <w:tc>
          <w:tcPr>
            <w:tcW w:w="720"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r>
      <w:tr w:rsidR="007D46D7" w:rsidRPr="004F4C45">
        <w:tc>
          <w:tcPr>
            <w:tcW w:w="723"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Borders>
              <w:right w:val="single" w:sz="4" w:space="0" w:color="auto"/>
            </w:tcBorders>
          </w:tcPr>
          <w:p w:rsidR="007D46D7" w:rsidRPr="004F4C45" w:rsidRDefault="007D46D7" w:rsidP="009C49D0">
            <w:pPr>
              <w:jc w:val="center"/>
              <w:rPr>
                <w:rFonts w:ascii="Arial" w:hAnsi="Arial" w:cs="Arial"/>
                <w:sz w:val="20"/>
                <w:szCs w:val="20"/>
              </w:rPr>
            </w:pPr>
          </w:p>
        </w:tc>
        <w:tc>
          <w:tcPr>
            <w:tcW w:w="313" w:type="dxa"/>
            <w:tcBorders>
              <w:top w:val="nil"/>
              <w:left w:val="single" w:sz="4" w:space="0" w:color="auto"/>
              <w:bottom w:val="nil"/>
              <w:right w:val="single" w:sz="4" w:space="0" w:color="auto"/>
            </w:tcBorders>
          </w:tcPr>
          <w:p w:rsidR="007D46D7" w:rsidRPr="004F4C45" w:rsidRDefault="007D46D7">
            <w:pPr>
              <w:rPr>
                <w:rFonts w:ascii="Arial" w:hAnsi="Arial" w:cs="Arial"/>
                <w:sz w:val="20"/>
                <w:szCs w:val="20"/>
              </w:rPr>
            </w:pPr>
          </w:p>
        </w:tc>
        <w:tc>
          <w:tcPr>
            <w:tcW w:w="724" w:type="dxa"/>
            <w:tcBorders>
              <w:left w:val="single" w:sz="4" w:space="0" w:color="auto"/>
            </w:tcBorders>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724" w:type="dxa"/>
          </w:tcPr>
          <w:p w:rsidR="007D46D7" w:rsidRPr="004F4C45" w:rsidRDefault="007D46D7">
            <w:pPr>
              <w:rPr>
                <w:rFonts w:ascii="Arial" w:hAnsi="Arial" w:cs="Arial"/>
                <w:sz w:val="20"/>
                <w:szCs w:val="20"/>
              </w:rPr>
            </w:pPr>
          </w:p>
        </w:tc>
        <w:tc>
          <w:tcPr>
            <w:tcW w:w="724"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c>
          <w:tcPr>
            <w:tcW w:w="236" w:type="dxa"/>
            <w:tcBorders>
              <w:top w:val="nil"/>
              <w:bottom w:val="nil"/>
            </w:tcBorders>
          </w:tcPr>
          <w:p w:rsidR="007D46D7" w:rsidRPr="004F4C45" w:rsidRDefault="007D46D7">
            <w:pPr>
              <w:rPr>
                <w:rFonts w:ascii="Arial" w:hAnsi="Arial" w:cs="Arial"/>
                <w:sz w:val="20"/>
                <w:szCs w:val="20"/>
              </w:rPr>
            </w:pPr>
          </w:p>
        </w:tc>
        <w:tc>
          <w:tcPr>
            <w:tcW w:w="656" w:type="dxa"/>
          </w:tcPr>
          <w:p w:rsidR="007D46D7" w:rsidRPr="004F4C45" w:rsidRDefault="007D46D7">
            <w:pPr>
              <w:rPr>
                <w:rFonts w:ascii="Arial" w:hAnsi="Arial" w:cs="Arial"/>
                <w:sz w:val="20"/>
                <w:szCs w:val="20"/>
              </w:rPr>
            </w:pPr>
          </w:p>
        </w:tc>
        <w:tc>
          <w:tcPr>
            <w:tcW w:w="720" w:type="dxa"/>
          </w:tcPr>
          <w:p w:rsidR="007D46D7" w:rsidRPr="004F4C45" w:rsidRDefault="007D46D7" w:rsidP="009C49D0">
            <w:pPr>
              <w:jc w:val="center"/>
              <w:rPr>
                <w:rFonts w:ascii="Arial" w:hAnsi="Arial" w:cs="Arial"/>
                <w:sz w:val="20"/>
                <w:szCs w:val="20"/>
              </w:rPr>
            </w:pPr>
          </w:p>
        </w:tc>
        <w:tc>
          <w:tcPr>
            <w:tcW w:w="868" w:type="dxa"/>
          </w:tcPr>
          <w:p w:rsidR="007D46D7" w:rsidRPr="004F4C45" w:rsidRDefault="007D46D7" w:rsidP="009C49D0">
            <w:pPr>
              <w:jc w:val="center"/>
              <w:rPr>
                <w:rFonts w:ascii="Arial" w:hAnsi="Arial" w:cs="Arial"/>
                <w:sz w:val="20"/>
                <w:szCs w:val="20"/>
              </w:rPr>
            </w:pPr>
          </w:p>
        </w:tc>
      </w:tr>
    </w:tbl>
    <w:p w:rsidR="00AF3584" w:rsidRDefault="00AF3584">
      <w:pPr>
        <w:rPr>
          <w:rFonts w:ascii="Arial" w:hAnsi="Arial" w:cs="Arial"/>
          <w:sz w:val="28"/>
          <w:szCs w:val="28"/>
        </w:rPr>
      </w:pPr>
    </w:p>
    <w:p w:rsidR="004F4C45" w:rsidRPr="00AF3584" w:rsidRDefault="00AF3584" w:rsidP="00C25105">
      <w:pPr>
        <w:pBdr>
          <w:top w:val="double" w:sz="4" w:space="1" w:color="auto"/>
          <w:left w:val="double" w:sz="4" w:space="4" w:color="auto"/>
          <w:bottom w:val="double" w:sz="4" w:space="1" w:color="auto"/>
          <w:right w:val="double" w:sz="4" w:space="4" w:color="auto"/>
        </w:pBdr>
        <w:jc w:val="center"/>
        <w:rPr>
          <w:rFonts w:ascii="Arial" w:hAnsi="Arial" w:cs="Arial"/>
          <w:b/>
          <w:sz w:val="28"/>
          <w:szCs w:val="28"/>
        </w:rPr>
      </w:pPr>
      <w:r>
        <w:rPr>
          <w:rFonts w:ascii="Arial" w:hAnsi="Arial" w:cs="Arial"/>
          <w:sz w:val="28"/>
          <w:szCs w:val="28"/>
        </w:rPr>
        <w:br w:type="page"/>
      </w:r>
      <w:r w:rsidRPr="00AF3584">
        <w:rPr>
          <w:rFonts w:ascii="Arial" w:hAnsi="Arial" w:cs="Arial"/>
          <w:b/>
          <w:sz w:val="28"/>
          <w:szCs w:val="28"/>
        </w:rPr>
        <w:t xml:space="preserve">SOLUTIONS TO </w:t>
      </w:r>
      <w:r w:rsidR="001246C7">
        <w:rPr>
          <w:rFonts w:ascii="Arial" w:hAnsi="Arial" w:cs="Arial"/>
          <w:b/>
          <w:sz w:val="28"/>
          <w:szCs w:val="28"/>
        </w:rPr>
        <w:t>GUIDED UNIT PREPARATION</w:t>
      </w:r>
    </w:p>
    <w:p w:rsidR="00AF3584" w:rsidRDefault="00AF3584">
      <w:pPr>
        <w:rPr>
          <w:rFonts w:ascii="Arial" w:hAnsi="Arial" w:cs="Arial"/>
          <w:sz w:val="28"/>
          <w:szCs w:val="28"/>
        </w:rPr>
      </w:pPr>
    </w:p>
    <w:p w:rsidR="007D46D7" w:rsidRPr="007D46D7" w:rsidRDefault="007D46D7">
      <w:pPr>
        <w:rPr>
          <w:rFonts w:ascii="Arial" w:hAnsi="Arial" w:cs="Arial"/>
          <w:b/>
          <w:sz w:val="28"/>
          <w:szCs w:val="28"/>
        </w:rPr>
      </w:pPr>
      <w:r w:rsidRPr="007D46D7">
        <w:rPr>
          <w:rFonts w:ascii="Arial" w:hAnsi="Arial" w:cs="Arial"/>
          <w:b/>
          <w:sz w:val="28"/>
          <w:szCs w:val="28"/>
        </w:rPr>
        <w:t>Unit 1.1</w:t>
      </w:r>
    </w:p>
    <w:p w:rsidR="007D46D7" w:rsidRDefault="007D46D7">
      <w:pPr>
        <w:rPr>
          <w:rFonts w:ascii="Arial" w:hAnsi="Arial" w:cs="Arial"/>
          <w:sz w:val="28"/>
          <w:szCs w:val="28"/>
        </w:rPr>
      </w:pPr>
    </w:p>
    <w:p w:rsidR="00AF3584" w:rsidRDefault="00AF3584" w:rsidP="00613B26">
      <w:pPr>
        <w:ind w:left="720" w:hanging="720"/>
        <w:rPr>
          <w:rFonts w:ascii="Arial" w:hAnsi="Arial" w:cs="Arial"/>
          <w:sz w:val="28"/>
          <w:szCs w:val="28"/>
        </w:rPr>
      </w:pPr>
      <w:r w:rsidRPr="007D46D7">
        <w:rPr>
          <w:rFonts w:ascii="Arial" w:hAnsi="Arial" w:cs="Arial"/>
          <w:b/>
          <w:sz w:val="28"/>
          <w:szCs w:val="28"/>
        </w:rPr>
        <w:t>1.</w:t>
      </w:r>
      <w:r>
        <w:rPr>
          <w:rFonts w:ascii="Arial" w:hAnsi="Arial" w:cs="Arial"/>
          <w:sz w:val="28"/>
          <w:szCs w:val="28"/>
        </w:rPr>
        <w:tab/>
        <w:t>Managerial accounting is the generation of relevant information to support managers’ decision making activities.</w:t>
      </w:r>
    </w:p>
    <w:p w:rsidR="00575EF4" w:rsidRDefault="00575EF4" w:rsidP="00613B26">
      <w:pPr>
        <w:ind w:left="720" w:hanging="720"/>
        <w:rPr>
          <w:rFonts w:ascii="Arial" w:hAnsi="Arial" w:cs="Arial"/>
          <w:sz w:val="28"/>
          <w:szCs w:val="28"/>
        </w:rPr>
      </w:pPr>
    </w:p>
    <w:p w:rsidR="00575EF4" w:rsidRDefault="00575EF4" w:rsidP="00575EF4">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2, 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613B26" w:rsidRDefault="00613B26" w:rsidP="00613B26">
      <w:pPr>
        <w:ind w:left="720" w:hanging="720"/>
        <w:rPr>
          <w:rFonts w:ascii="Arial" w:hAnsi="Arial" w:cs="Arial"/>
          <w:sz w:val="28"/>
          <w:szCs w:val="28"/>
        </w:rPr>
      </w:pPr>
    </w:p>
    <w:p w:rsidR="00AF3584" w:rsidRDefault="00613B26" w:rsidP="00613B26">
      <w:pPr>
        <w:ind w:left="720" w:hanging="720"/>
        <w:rPr>
          <w:rFonts w:ascii="Arial" w:hAnsi="Arial" w:cs="Arial"/>
          <w:sz w:val="28"/>
          <w:szCs w:val="28"/>
        </w:rPr>
      </w:pPr>
      <w:r w:rsidRPr="007D46D7">
        <w:rPr>
          <w:rFonts w:ascii="Arial" w:hAnsi="Arial" w:cs="Arial"/>
          <w:b/>
          <w:sz w:val="28"/>
          <w:szCs w:val="28"/>
        </w:rPr>
        <w:t>2.</w:t>
      </w:r>
      <w:r>
        <w:rPr>
          <w:rFonts w:ascii="Arial" w:hAnsi="Arial" w:cs="Arial"/>
          <w:sz w:val="28"/>
          <w:szCs w:val="28"/>
        </w:rPr>
        <w:tab/>
        <w:t xml:space="preserve">The primary users of financial accounting are decision makers who are </w:t>
      </w:r>
      <w:r w:rsidR="007D46D7">
        <w:rPr>
          <w:rFonts w:ascii="Arial" w:hAnsi="Arial" w:cs="Arial"/>
          <w:sz w:val="28"/>
          <w:szCs w:val="28"/>
        </w:rPr>
        <w:t>external to</w:t>
      </w:r>
      <w:r>
        <w:rPr>
          <w:rFonts w:ascii="Arial" w:hAnsi="Arial" w:cs="Arial"/>
          <w:sz w:val="28"/>
          <w:szCs w:val="28"/>
        </w:rPr>
        <w:t xml:space="preserve"> the organization.  These decision makers might include investors, creditors, banks, </w:t>
      </w:r>
      <w:r w:rsidR="001246C7">
        <w:rPr>
          <w:rFonts w:ascii="Arial" w:hAnsi="Arial" w:cs="Arial"/>
          <w:sz w:val="28"/>
          <w:szCs w:val="28"/>
        </w:rPr>
        <w:t xml:space="preserve">and </w:t>
      </w:r>
      <w:r>
        <w:rPr>
          <w:rFonts w:ascii="Arial" w:hAnsi="Arial" w:cs="Arial"/>
          <w:sz w:val="28"/>
          <w:szCs w:val="28"/>
        </w:rPr>
        <w:t>financial analysts.</w:t>
      </w:r>
    </w:p>
    <w:p w:rsidR="00C113A5" w:rsidRDefault="00C113A5" w:rsidP="00C113A5">
      <w:pPr>
        <w:rPr>
          <w:snapToGrid w:val="0"/>
          <w:sz w:val="18"/>
          <w:szCs w:val="18"/>
        </w:rPr>
      </w:pPr>
    </w:p>
    <w:p w:rsidR="00C113A5" w:rsidRDefault="00C113A5" w:rsidP="00C113A5">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2, 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613B26" w:rsidRDefault="00613B26" w:rsidP="00613B26">
      <w:pPr>
        <w:ind w:left="720" w:hanging="720"/>
        <w:rPr>
          <w:rFonts w:ascii="Arial" w:hAnsi="Arial" w:cs="Arial"/>
          <w:sz w:val="28"/>
          <w:szCs w:val="28"/>
        </w:rPr>
      </w:pPr>
    </w:p>
    <w:p w:rsidR="00613B26" w:rsidRDefault="00613B26" w:rsidP="00613B26">
      <w:pPr>
        <w:ind w:left="720" w:hanging="720"/>
        <w:rPr>
          <w:rFonts w:ascii="Arial" w:hAnsi="Arial" w:cs="Arial"/>
          <w:sz w:val="28"/>
          <w:szCs w:val="28"/>
        </w:rPr>
      </w:pPr>
      <w:r w:rsidRPr="007D46D7">
        <w:rPr>
          <w:rFonts w:ascii="Arial" w:hAnsi="Arial" w:cs="Arial"/>
          <w:b/>
          <w:sz w:val="28"/>
          <w:szCs w:val="28"/>
        </w:rPr>
        <w:t>3.</w:t>
      </w:r>
      <w:r>
        <w:rPr>
          <w:rFonts w:ascii="Arial" w:hAnsi="Arial" w:cs="Arial"/>
          <w:sz w:val="28"/>
          <w:szCs w:val="28"/>
        </w:rPr>
        <w:tab/>
        <w:t>The primary users of managerial accounting are managers within the organization.  These managers may be in any department, such as marketing, operations, finance, human resources, and research and development.</w:t>
      </w:r>
    </w:p>
    <w:p w:rsidR="00C113A5" w:rsidRDefault="00C113A5" w:rsidP="00C113A5">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2, 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613B26" w:rsidRDefault="00613B26" w:rsidP="00613B26">
      <w:pPr>
        <w:ind w:left="720" w:hanging="720"/>
        <w:rPr>
          <w:rFonts w:ascii="Arial" w:hAnsi="Arial" w:cs="Arial"/>
          <w:sz w:val="28"/>
          <w:szCs w:val="28"/>
        </w:rPr>
      </w:pPr>
    </w:p>
    <w:p w:rsidR="00613B26" w:rsidRPr="007D46D7" w:rsidRDefault="00613B26" w:rsidP="00613B26">
      <w:pPr>
        <w:ind w:left="720" w:hanging="720"/>
        <w:rPr>
          <w:rFonts w:ascii="Arial" w:hAnsi="Arial" w:cs="Arial"/>
          <w:b/>
          <w:sz w:val="28"/>
          <w:szCs w:val="28"/>
        </w:rPr>
      </w:pPr>
      <w:r w:rsidRPr="007D46D7">
        <w:rPr>
          <w:rFonts w:ascii="Arial" w:hAnsi="Arial" w:cs="Arial"/>
          <w:b/>
          <w:sz w:val="28"/>
          <w:szCs w:val="28"/>
        </w:rPr>
        <w:t>4.</w:t>
      </w:r>
      <w:r w:rsidRPr="007D46D7">
        <w:rPr>
          <w:rFonts w:ascii="Arial" w:hAnsi="Arial" w:cs="Arial"/>
          <w:b/>
          <w:sz w:val="28"/>
          <w:szCs w:val="28"/>
        </w:rPr>
        <w:tab/>
      </w:r>
    </w:p>
    <w:tbl>
      <w:tblPr>
        <w:tblStyle w:val="TableGrid"/>
        <w:tblW w:w="900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80"/>
        <w:gridCol w:w="4320"/>
      </w:tblGrid>
      <w:tr w:rsidR="00613B26" w:rsidRPr="00DB7D29">
        <w:tc>
          <w:tcPr>
            <w:tcW w:w="4680" w:type="dxa"/>
          </w:tcPr>
          <w:p w:rsidR="00613B26" w:rsidRPr="00DB7D29" w:rsidRDefault="00613B26" w:rsidP="00613B26">
            <w:pPr>
              <w:rPr>
                <w:rFonts w:ascii="Arial" w:hAnsi="Arial" w:cs="Arial"/>
                <w:sz w:val="28"/>
                <w:szCs w:val="28"/>
                <w:u w:val="single"/>
              </w:rPr>
            </w:pPr>
            <w:r w:rsidRPr="00DB7D29">
              <w:rPr>
                <w:rFonts w:ascii="Arial" w:hAnsi="Arial" w:cs="Arial"/>
                <w:sz w:val="28"/>
                <w:szCs w:val="28"/>
                <w:u w:val="single"/>
              </w:rPr>
              <w:t>Managerial Accounting Information</w:t>
            </w:r>
          </w:p>
        </w:tc>
        <w:tc>
          <w:tcPr>
            <w:tcW w:w="4320" w:type="dxa"/>
          </w:tcPr>
          <w:p w:rsidR="00613B26" w:rsidRPr="00DB7D29" w:rsidRDefault="00613B26" w:rsidP="00613B26">
            <w:pPr>
              <w:rPr>
                <w:rFonts w:ascii="Arial" w:hAnsi="Arial" w:cs="Arial"/>
                <w:sz w:val="28"/>
                <w:szCs w:val="28"/>
                <w:u w:val="single"/>
              </w:rPr>
            </w:pPr>
            <w:r w:rsidRPr="00DB7D29">
              <w:rPr>
                <w:rFonts w:ascii="Arial" w:hAnsi="Arial" w:cs="Arial"/>
                <w:sz w:val="28"/>
                <w:szCs w:val="28"/>
                <w:u w:val="single"/>
              </w:rPr>
              <w:t>Financial Accounting Information</w:t>
            </w:r>
          </w:p>
        </w:tc>
      </w:tr>
      <w:tr w:rsidR="00613B26">
        <w:tc>
          <w:tcPr>
            <w:tcW w:w="4680" w:type="dxa"/>
          </w:tcPr>
          <w:p w:rsidR="00613B26" w:rsidRDefault="00613B26" w:rsidP="00DB7D29">
            <w:pPr>
              <w:numPr>
                <w:ilvl w:val="0"/>
                <w:numId w:val="2"/>
              </w:numPr>
              <w:tabs>
                <w:tab w:val="clear" w:pos="720"/>
                <w:tab w:val="num" w:pos="432"/>
              </w:tabs>
              <w:ind w:left="432" w:hanging="180"/>
              <w:rPr>
                <w:rFonts w:ascii="Arial" w:hAnsi="Arial" w:cs="Arial"/>
                <w:sz w:val="28"/>
                <w:szCs w:val="28"/>
              </w:rPr>
            </w:pPr>
            <w:r>
              <w:rPr>
                <w:rFonts w:ascii="Arial" w:hAnsi="Arial" w:cs="Arial"/>
                <w:sz w:val="28"/>
                <w:szCs w:val="28"/>
              </w:rPr>
              <w:t>Prepared for internal managers</w:t>
            </w:r>
          </w:p>
        </w:tc>
        <w:tc>
          <w:tcPr>
            <w:tcW w:w="4320" w:type="dxa"/>
          </w:tcPr>
          <w:p w:rsidR="00613B26" w:rsidRDefault="00613B26" w:rsidP="00DB7D29">
            <w:pPr>
              <w:numPr>
                <w:ilvl w:val="0"/>
                <w:numId w:val="2"/>
              </w:numPr>
              <w:tabs>
                <w:tab w:val="clear" w:pos="720"/>
                <w:tab w:val="num" w:pos="432"/>
              </w:tabs>
              <w:ind w:left="432" w:hanging="180"/>
              <w:rPr>
                <w:rFonts w:ascii="Arial" w:hAnsi="Arial" w:cs="Arial"/>
                <w:sz w:val="28"/>
                <w:szCs w:val="28"/>
              </w:rPr>
            </w:pPr>
            <w:r>
              <w:rPr>
                <w:rFonts w:ascii="Arial" w:hAnsi="Arial" w:cs="Arial"/>
                <w:sz w:val="28"/>
                <w:szCs w:val="28"/>
              </w:rPr>
              <w:t>Prepared for external users</w:t>
            </w:r>
          </w:p>
        </w:tc>
      </w:tr>
      <w:tr w:rsidR="007D46D7">
        <w:tc>
          <w:tcPr>
            <w:tcW w:w="4680" w:type="dxa"/>
          </w:tcPr>
          <w:p w:rsidR="007D46D7" w:rsidRDefault="007D46D7" w:rsidP="0058310D">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Not subject to mandated rules</w:t>
            </w:r>
          </w:p>
        </w:tc>
        <w:tc>
          <w:tcPr>
            <w:tcW w:w="4320" w:type="dxa"/>
          </w:tcPr>
          <w:p w:rsidR="007D46D7" w:rsidRDefault="007D46D7" w:rsidP="0058310D">
            <w:pPr>
              <w:numPr>
                <w:ilvl w:val="0"/>
                <w:numId w:val="4"/>
              </w:numPr>
              <w:tabs>
                <w:tab w:val="clear" w:pos="720"/>
                <w:tab w:val="num" w:pos="432"/>
              </w:tabs>
              <w:ind w:left="432" w:hanging="180"/>
              <w:rPr>
                <w:rFonts w:ascii="Arial" w:hAnsi="Arial" w:cs="Arial"/>
                <w:sz w:val="28"/>
                <w:szCs w:val="28"/>
              </w:rPr>
            </w:pPr>
            <w:r>
              <w:rPr>
                <w:rFonts w:ascii="Arial" w:hAnsi="Arial" w:cs="Arial"/>
                <w:sz w:val="28"/>
                <w:szCs w:val="28"/>
              </w:rPr>
              <w:t>Must follow GAAP</w:t>
            </w:r>
          </w:p>
        </w:tc>
      </w:tr>
      <w:tr w:rsidR="00613B26">
        <w:tc>
          <w:tcPr>
            <w:tcW w:w="4680" w:type="dxa"/>
          </w:tcPr>
          <w:p w:rsidR="00613B26" w:rsidRDefault="00613B26" w:rsidP="00DB7D29">
            <w:pPr>
              <w:numPr>
                <w:ilvl w:val="0"/>
                <w:numId w:val="2"/>
              </w:numPr>
              <w:tabs>
                <w:tab w:val="clear" w:pos="720"/>
                <w:tab w:val="num" w:pos="432"/>
              </w:tabs>
              <w:ind w:left="432" w:hanging="180"/>
              <w:rPr>
                <w:rFonts w:ascii="Arial" w:hAnsi="Arial" w:cs="Arial"/>
                <w:sz w:val="28"/>
                <w:szCs w:val="28"/>
              </w:rPr>
            </w:pPr>
            <w:r>
              <w:rPr>
                <w:rFonts w:ascii="Arial" w:hAnsi="Arial" w:cs="Arial"/>
                <w:sz w:val="28"/>
                <w:szCs w:val="28"/>
              </w:rPr>
              <w:t>Focuses on segments of the organization</w:t>
            </w:r>
            <w:r w:rsidR="00DB7D29">
              <w:rPr>
                <w:rFonts w:ascii="Arial" w:hAnsi="Arial" w:cs="Arial"/>
                <w:sz w:val="28"/>
                <w:szCs w:val="28"/>
              </w:rPr>
              <w:t>, such as product lines, regions, and divisions</w:t>
            </w:r>
          </w:p>
        </w:tc>
        <w:tc>
          <w:tcPr>
            <w:tcW w:w="4320" w:type="dxa"/>
          </w:tcPr>
          <w:p w:rsidR="00613B26" w:rsidRDefault="00613B26"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Focuses on the organization as a whole</w:t>
            </w:r>
          </w:p>
        </w:tc>
      </w:tr>
      <w:tr w:rsidR="007D46D7">
        <w:tc>
          <w:tcPr>
            <w:tcW w:w="4680" w:type="dxa"/>
          </w:tcPr>
          <w:p w:rsidR="007D46D7" w:rsidRDefault="007D46D7" w:rsidP="0058310D">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Uses results of past performance to project future results</w:t>
            </w:r>
          </w:p>
        </w:tc>
        <w:tc>
          <w:tcPr>
            <w:tcW w:w="4320" w:type="dxa"/>
          </w:tcPr>
          <w:p w:rsidR="007D46D7" w:rsidRDefault="007D46D7" w:rsidP="0058310D">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Reports results of past performance</w:t>
            </w:r>
          </w:p>
        </w:tc>
      </w:tr>
      <w:tr w:rsidR="00613B26">
        <w:tc>
          <w:tcPr>
            <w:tcW w:w="4680" w:type="dxa"/>
          </w:tcPr>
          <w:p w:rsidR="00613B26" w:rsidRDefault="00DB7D29"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Prepared as needed to meet decision requirements</w:t>
            </w:r>
          </w:p>
        </w:tc>
        <w:tc>
          <w:tcPr>
            <w:tcW w:w="4320" w:type="dxa"/>
          </w:tcPr>
          <w:p w:rsidR="00613B26" w:rsidRDefault="00DB7D29"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Prepared at the end of the accounting period</w:t>
            </w:r>
          </w:p>
        </w:tc>
      </w:tr>
      <w:tr w:rsidR="00DB7D29">
        <w:tc>
          <w:tcPr>
            <w:tcW w:w="4680" w:type="dxa"/>
          </w:tcPr>
          <w:p w:rsidR="00DB7D29" w:rsidRDefault="00DB7D29"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Timeliness is not sacrificed for absolute accuracy</w:t>
            </w:r>
          </w:p>
        </w:tc>
        <w:tc>
          <w:tcPr>
            <w:tcW w:w="4320" w:type="dxa"/>
          </w:tcPr>
          <w:p w:rsidR="00DB7D29" w:rsidRDefault="00DB7D29"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Emphasis is on accuracy rather than timeliness</w:t>
            </w:r>
          </w:p>
        </w:tc>
      </w:tr>
    </w:tbl>
    <w:p w:rsidR="00C113A5" w:rsidRDefault="00C113A5" w:rsidP="00613B26">
      <w:pPr>
        <w:ind w:left="720" w:hanging="720"/>
        <w:rPr>
          <w:rFonts w:ascii="Arial" w:hAnsi="Arial" w:cs="Arial"/>
          <w:sz w:val="28"/>
          <w:szCs w:val="28"/>
        </w:rPr>
      </w:pPr>
    </w:p>
    <w:p w:rsidR="00C113A5" w:rsidRDefault="00C113A5" w:rsidP="00C113A5">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5-10, 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613B26" w:rsidRDefault="00613B26" w:rsidP="00613B26">
      <w:pPr>
        <w:ind w:left="720" w:hanging="720"/>
        <w:rPr>
          <w:rFonts w:ascii="Arial" w:hAnsi="Arial" w:cs="Arial"/>
          <w:sz w:val="28"/>
          <w:szCs w:val="28"/>
        </w:rPr>
      </w:pPr>
    </w:p>
    <w:p w:rsidR="00796663" w:rsidRPr="00796663" w:rsidRDefault="00DB7D29" w:rsidP="00796663">
      <w:pPr>
        <w:ind w:left="720" w:hanging="720"/>
        <w:rPr>
          <w:rFonts w:ascii="Arial" w:hAnsi="Arial" w:cs="Arial"/>
          <w:sz w:val="28"/>
          <w:szCs w:val="28"/>
        </w:rPr>
      </w:pPr>
      <w:r w:rsidRPr="007D46D7">
        <w:rPr>
          <w:rFonts w:ascii="Arial" w:hAnsi="Arial" w:cs="Arial"/>
          <w:b/>
          <w:sz w:val="28"/>
          <w:szCs w:val="28"/>
        </w:rPr>
        <w:t>5.</w:t>
      </w:r>
      <w:r>
        <w:rPr>
          <w:rFonts w:ascii="Arial" w:hAnsi="Arial" w:cs="Arial"/>
          <w:sz w:val="28"/>
          <w:szCs w:val="28"/>
        </w:rPr>
        <w:tab/>
      </w:r>
      <w:r w:rsidR="00796663" w:rsidRPr="00796663">
        <w:rPr>
          <w:rFonts w:ascii="Arial" w:hAnsi="Arial" w:cs="Arial"/>
          <w:b/>
          <w:sz w:val="28"/>
          <w:szCs w:val="28"/>
        </w:rPr>
        <w:t>Planning</w:t>
      </w:r>
      <w:r w:rsidR="00796663" w:rsidRPr="00796663">
        <w:rPr>
          <w:rFonts w:ascii="Arial" w:hAnsi="Arial" w:cs="Arial"/>
          <w:sz w:val="28"/>
          <w:szCs w:val="28"/>
        </w:rPr>
        <w:t xml:space="preserve"> means setting a direction for the organization.  Long-term, or strategic planning</w:t>
      </w:r>
      <w:r w:rsidR="001246C7">
        <w:rPr>
          <w:rFonts w:ascii="Arial" w:hAnsi="Arial" w:cs="Arial"/>
          <w:sz w:val="28"/>
          <w:szCs w:val="28"/>
        </w:rPr>
        <w:t>,</w:t>
      </w:r>
      <w:r w:rsidR="00796663" w:rsidRPr="00796663">
        <w:rPr>
          <w:rFonts w:ascii="Arial" w:hAnsi="Arial" w:cs="Arial"/>
          <w:sz w:val="28"/>
          <w:szCs w:val="28"/>
        </w:rPr>
        <w:t xml:space="preserve"> provides direction for a five- to ten-year period.  Short-term, or operational planning</w:t>
      </w:r>
      <w:r w:rsidR="001246C7">
        <w:rPr>
          <w:rFonts w:ascii="Arial" w:hAnsi="Arial" w:cs="Arial"/>
          <w:sz w:val="28"/>
          <w:szCs w:val="28"/>
        </w:rPr>
        <w:t>,</w:t>
      </w:r>
      <w:r w:rsidR="00796663" w:rsidRPr="00796663">
        <w:rPr>
          <w:rFonts w:ascii="Arial" w:hAnsi="Arial" w:cs="Arial"/>
          <w:sz w:val="28"/>
          <w:szCs w:val="28"/>
        </w:rPr>
        <w:t xml:space="preserve"> provides more detailed guidance for the coming year; it translates the company’s strategy into action steps.  </w:t>
      </w:r>
      <w:r w:rsidR="00796663" w:rsidRPr="00796663">
        <w:rPr>
          <w:rFonts w:ascii="Arial" w:hAnsi="Arial" w:cs="Arial"/>
          <w:b/>
          <w:sz w:val="28"/>
          <w:szCs w:val="28"/>
        </w:rPr>
        <w:t>Controlling</w:t>
      </w:r>
      <w:r w:rsidR="00796663" w:rsidRPr="00796663">
        <w:rPr>
          <w:rFonts w:ascii="Arial" w:hAnsi="Arial" w:cs="Arial"/>
          <w:sz w:val="28"/>
          <w:szCs w:val="28"/>
        </w:rPr>
        <w:t xml:space="preserve"> is the monitoring of day-to-day operations to identify any problems that require corrective action.  </w:t>
      </w:r>
      <w:r w:rsidR="00796663" w:rsidRPr="00796663">
        <w:rPr>
          <w:rFonts w:ascii="Arial" w:hAnsi="Arial" w:cs="Arial"/>
          <w:b/>
          <w:sz w:val="28"/>
          <w:szCs w:val="28"/>
        </w:rPr>
        <w:t>Evaluating</w:t>
      </w:r>
      <w:r w:rsidR="00796663" w:rsidRPr="00796663">
        <w:rPr>
          <w:rFonts w:ascii="Arial" w:hAnsi="Arial" w:cs="Arial"/>
          <w:sz w:val="28"/>
          <w:szCs w:val="28"/>
        </w:rPr>
        <w:t xml:space="preserve"> is the process of comparing a particular period’s actual results to planned results, for the purpose of assessing managerial performance.  </w:t>
      </w:r>
      <w:r w:rsidR="00796663" w:rsidRPr="00796663">
        <w:rPr>
          <w:rFonts w:ascii="Arial" w:hAnsi="Arial" w:cs="Arial"/>
          <w:b/>
          <w:sz w:val="28"/>
          <w:szCs w:val="28"/>
        </w:rPr>
        <w:t>Decision making</w:t>
      </w:r>
      <w:r w:rsidR="00796663" w:rsidRPr="00796663">
        <w:rPr>
          <w:rFonts w:ascii="Arial" w:hAnsi="Arial" w:cs="Arial"/>
          <w:sz w:val="28"/>
          <w:szCs w:val="28"/>
        </w:rPr>
        <w:t xml:space="preserve"> means choosing between alternative courses of action.</w:t>
      </w:r>
    </w:p>
    <w:p w:rsidR="00C113A5" w:rsidRDefault="00C113A5" w:rsidP="00613B26">
      <w:pPr>
        <w:ind w:left="720" w:hanging="720"/>
        <w:rPr>
          <w:rFonts w:ascii="Arial" w:hAnsi="Arial" w:cs="Arial"/>
          <w:sz w:val="28"/>
          <w:szCs w:val="28"/>
        </w:rPr>
      </w:pPr>
    </w:p>
    <w:p w:rsidR="00C113A5" w:rsidRDefault="00C113A5" w:rsidP="00C113A5">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5</w:t>
      </w:r>
      <w:r w:rsidR="00334189">
        <w:rPr>
          <w:snapToGrid w:val="0"/>
          <w:sz w:val="18"/>
          <w:szCs w:val="18"/>
        </w:rPr>
        <w:t>-7</w:t>
      </w:r>
      <w:r>
        <w:rPr>
          <w:snapToGrid w:val="0"/>
          <w:sz w:val="18"/>
          <w:szCs w:val="18"/>
        </w:rPr>
        <w:t xml:space="preserve">, 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762BE7">
        <w:rPr>
          <w:snapToGrid w:val="0"/>
          <w:sz w:val="18"/>
          <w:szCs w:val="18"/>
        </w:rPr>
        <w:t>Communication</w:t>
      </w:r>
      <w:r w:rsidRPr="003964A9">
        <w:rPr>
          <w:snapToGrid w:val="0"/>
          <w:sz w:val="18"/>
          <w:szCs w:val="18"/>
        </w:rPr>
        <w:t xml:space="preserve">, IMA: </w:t>
      </w:r>
      <w:r w:rsidR="00663145">
        <w:rPr>
          <w:snapToGrid w:val="0"/>
          <w:sz w:val="18"/>
          <w:szCs w:val="18"/>
        </w:rPr>
        <w:t>Decision Analysis</w:t>
      </w:r>
    </w:p>
    <w:p w:rsidR="00DB7D29" w:rsidRDefault="00DB7D29" w:rsidP="00613B26">
      <w:pPr>
        <w:ind w:left="720" w:hanging="720"/>
        <w:rPr>
          <w:rFonts w:ascii="Arial" w:hAnsi="Arial" w:cs="Arial"/>
          <w:sz w:val="28"/>
          <w:szCs w:val="28"/>
        </w:rPr>
      </w:pPr>
    </w:p>
    <w:p w:rsidR="007D46D7" w:rsidRPr="007D46D7" w:rsidRDefault="007D46D7" w:rsidP="007D46D7">
      <w:pPr>
        <w:rPr>
          <w:rFonts w:ascii="Arial" w:hAnsi="Arial" w:cs="Arial"/>
          <w:b/>
          <w:sz w:val="28"/>
          <w:szCs w:val="28"/>
        </w:rPr>
      </w:pPr>
      <w:r w:rsidRPr="007D46D7">
        <w:rPr>
          <w:rFonts w:ascii="Arial" w:hAnsi="Arial" w:cs="Arial"/>
          <w:b/>
          <w:sz w:val="28"/>
          <w:szCs w:val="28"/>
        </w:rPr>
        <w:t>Unit 1.</w:t>
      </w:r>
      <w:r>
        <w:rPr>
          <w:rFonts w:ascii="Arial" w:hAnsi="Arial" w:cs="Arial"/>
          <w:b/>
          <w:sz w:val="28"/>
          <w:szCs w:val="28"/>
        </w:rPr>
        <w:t>2</w:t>
      </w:r>
    </w:p>
    <w:p w:rsidR="007D46D7" w:rsidRPr="007D46D7" w:rsidRDefault="007D46D7" w:rsidP="00613B26">
      <w:pPr>
        <w:ind w:left="720" w:hanging="720"/>
        <w:rPr>
          <w:rFonts w:ascii="Arial" w:hAnsi="Arial" w:cs="Arial"/>
          <w:b/>
          <w:sz w:val="28"/>
          <w:szCs w:val="28"/>
        </w:rPr>
      </w:pPr>
    </w:p>
    <w:p w:rsidR="00AF3584" w:rsidRDefault="007D46D7" w:rsidP="00956788">
      <w:pPr>
        <w:ind w:left="720" w:hanging="720"/>
        <w:rPr>
          <w:rFonts w:ascii="Arial" w:hAnsi="Arial" w:cs="Arial"/>
          <w:sz w:val="28"/>
          <w:szCs w:val="28"/>
        </w:rPr>
      </w:pPr>
      <w:r w:rsidRPr="007D46D7">
        <w:rPr>
          <w:rFonts w:ascii="Arial" w:hAnsi="Arial" w:cs="Arial"/>
          <w:b/>
          <w:sz w:val="28"/>
          <w:szCs w:val="28"/>
        </w:rPr>
        <w:t>1</w:t>
      </w:r>
      <w:r w:rsidR="00796663" w:rsidRPr="007D46D7">
        <w:rPr>
          <w:rFonts w:ascii="Arial" w:hAnsi="Arial" w:cs="Arial"/>
          <w:b/>
          <w:sz w:val="28"/>
          <w:szCs w:val="28"/>
        </w:rPr>
        <w:t>.</w:t>
      </w:r>
      <w:r w:rsidR="00796663">
        <w:rPr>
          <w:rFonts w:ascii="Arial" w:hAnsi="Arial" w:cs="Arial"/>
          <w:sz w:val="28"/>
          <w:szCs w:val="28"/>
        </w:rPr>
        <w:tab/>
      </w:r>
      <w:r w:rsidR="00956788">
        <w:rPr>
          <w:rFonts w:ascii="Arial" w:hAnsi="Arial" w:cs="Arial"/>
          <w:sz w:val="28"/>
          <w:szCs w:val="28"/>
        </w:rPr>
        <w:t>Information is used by managers to monitor progress toward the corporate strategy.  The information provides feedback about how well the strategy is being implemented.  The balanced scorecard is one tool that assists managers in using information to assist in achieving corporate strategy.</w:t>
      </w:r>
    </w:p>
    <w:p w:rsidR="00310BA5" w:rsidRDefault="00310BA5" w:rsidP="00310BA5">
      <w:pPr>
        <w:rPr>
          <w:snapToGrid w:val="0"/>
          <w:sz w:val="18"/>
          <w:szCs w:val="18"/>
        </w:rPr>
      </w:pPr>
    </w:p>
    <w:p w:rsidR="00310BA5" w:rsidRDefault="00310BA5" w:rsidP="00310BA5">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sidR="00970DDE">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4</w:t>
      </w:r>
      <w:r w:rsidRPr="003964A9">
        <w:rPr>
          <w:snapToGrid w:val="0"/>
          <w:sz w:val="18"/>
          <w:szCs w:val="18"/>
        </w:rPr>
        <w:t>, AACSB:</w:t>
      </w:r>
      <w:r>
        <w:rPr>
          <w:snapToGrid w:val="0"/>
          <w:sz w:val="18"/>
          <w:szCs w:val="18"/>
        </w:rPr>
        <w:t xml:space="preserve"> </w:t>
      </w:r>
      <w:r w:rsidR="00A23C50">
        <w:rPr>
          <w:snapToGrid w:val="0"/>
          <w:sz w:val="18"/>
          <w:szCs w:val="18"/>
        </w:rPr>
        <w:t>Analytic</w:t>
      </w:r>
      <w:r>
        <w:rPr>
          <w:snapToGrid w:val="0"/>
          <w:sz w:val="18"/>
          <w:szCs w:val="18"/>
        </w:rPr>
        <w:t>,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Performance </w:t>
      </w:r>
      <w:r w:rsidR="00411A4B">
        <w:rPr>
          <w:snapToGrid w:val="0"/>
          <w:sz w:val="18"/>
          <w:szCs w:val="18"/>
        </w:rPr>
        <w:t>Measurement</w:t>
      </w:r>
      <w:r w:rsidR="00A23C50">
        <w:rPr>
          <w:snapToGrid w:val="0"/>
          <w:sz w:val="18"/>
          <w:szCs w:val="18"/>
        </w:rPr>
        <w:t>, Strategic Planning</w:t>
      </w:r>
    </w:p>
    <w:p w:rsidR="00956788" w:rsidRDefault="00956788" w:rsidP="00956788">
      <w:pPr>
        <w:ind w:left="720" w:hanging="720"/>
        <w:rPr>
          <w:rFonts w:ascii="Arial" w:hAnsi="Arial" w:cs="Arial"/>
          <w:sz w:val="28"/>
          <w:szCs w:val="28"/>
        </w:rPr>
      </w:pPr>
    </w:p>
    <w:p w:rsidR="00956788" w:rsidRDefault="007D46D7" w:rsidP="00956788">
      <w:pPr>
        <w:ind w:left="720" w:hanging="720"/>
        <w:rPr>
          <w:rFonts w:ascii="Arial" w:hAnsi="Arial" w:cs="Arial"/>
          <w:sz w:val="28"/>
          <w:szCs w:val="28"/>
        </w:rPr>
      </w:pPr>
      <w:r w:rsidRPr="007D46D7">
        <w:rPr>
          <w:rFonts w:ascii="Arial" w:hAnsi="Arial" w:cs="Arial"/>
          <w:b/>
          <w:sz w:val="28"/>
          <w:szCs w:val="28"/>
        </w:rPr>
        <w:t>2</w:t>
      </w:r>
      <w:r w:rsidR="00956788" w:rsidRPr="007D46D7">
        <w:rPr>
          <w:rFonts w:ascii="Arial" w:hAnsi="Arial" w:cs="Arial"/>
          <w:b/>
          <w:sz w:val="28"/>
          <w:szCs w:val="28"/>
        </w:rPr>
        <w:t>.</w:t>
      </w:r>
      <w:r w:rsidR="00956788">
        <w:rPr>
          <w:rFonts w:ascii="Arial" w:hAnsi="Arial" w:cs="Arial"/>
          <w:sz w:val="28"/>
          <w:szCs w:val="28"/>
        </w:rPr>
        <w:tab/>
        <w:t>Decision making activities should be made to move the organization toward a particular strategy</w:t>
      </w:r>
      <w:r w:rsidR="00DC7527">
        <w:rPr>
          <w:rFonts w:ascii="Arial" w:hAnsi="Arial" w:cs="Arial"/>
          <w:sz w:val="28"/>
          <w:szCs w:val="28"/>
        </w:rPr>
        <w:t>, and t</w:t>
      </w:r>
      <w:r w:rsidR="007F61FA" w:rsidRPr="007F61FA">
        <w:rPr>
          <w:rFonts w:ascii="Arial" w:hAnsi="Arial" w:cs="Arial"/>
          <w:sz w:val="28"/>
          <w:szCs w:val="28"/>
        </w:rPr>
        <w:t xml:space="preserve">he accounting information used by decision makers will change depending on the organization’s strategy.  For </w:t>
      </w:r>
      <w:r w:rsidR="007F61FA">
        <w:rPr>
          <w:rFonts w:ascii="Arial" w:hAnsi="Arial" w:cs="Arial"/>
          <w:sz w:val="28"/>
          <w:szCs w:val="28"/>
        </w:rPr>
        <w:t xml:space="preserve">example, an organization following </w:t>
      </w:r>
      <w:r w:rsidR="007F61FA" w:rsidRPr="007F61FA">
        <w:rPr>
          <w:rFonts w:ascii="Arial" w:hAnsi="Arial" w:cs="Arial"/>
          <w:sz w:val="28"/>
          <w:szCs w:val="28"/>
        </w:rPr>
        <w:t>a product differentiation strategy will want information on quality</w:t>
      </w:r>
      <w:r w:rsidR="007F61FA">
        <w:rPr>
          <w:rFonts w:ascii="Arial" w:hAnsi="Arial" w:cs="Arial"/>
          <w:sz w:val="28"/>
          <w:szCs w:val="28"/>
        </w:rPr>
        <w:t>, while for</w:t>
      </w:r>
      <w:r w:rsidR="007F61FA" w:rsidRPr="007F61FA">
        <w:rPr>
          <w:rFonts w:ascii="Arial" w:hAnsi="Arial" w:cs="Arial"/>
          <w:sz w:val="28"/>
          <w:szCs w:val="28"/>
        </w:rPr>
        <w:t xml:space="preserve"> a low-cost production strategy, production processes will be monitored to focus on lowering costs.  </w:t>
      </w:r>
      <w:r w:rsidR="00956788">
        <w:rPr>
          <w:rFonts w:ascii="Arial" w:hAnsi="Arial" w:cs="Arial"/>
          <w:sz w:val="28"/>
          <w:szCs w:val="28"/>
        </w:rPr>
        <w:t xml:space="preserve">Using information </w:t>
      </w:r>
      <w:r w:rsidR="00DC7527">
        <w:rPr>
          <w:rFonts w:ascii="Arial" w:hAnsi="Arial" w:cs="Arial"/>
          <w:sz w:val="28"/>
          <w:szCs w:val="28"/>
        </w:rPr>
        <w:t>that</w:t>
      </w:r>
      <w:r w:rsidR="00956788">
        <w:rPr>
          <w:rFonts w:ascii="Arial" w:hAnsi="Arial" w:cs="Arial"/>
          <w:sz w:val="28"/>
          <w:szCs w:val="28"/>
        </w:rPr>
        <w:t xml:space="preserve"> does not assist in monitoring strategy achievement is wasted effort, since it does not move the organization toward its desired goals.</w:t>
      </w:r>
    </w:p>
    <w:p w:rsidR="00310BA5" w:rsidRDefault="00310BA5" w:rsidP="00956788">
      <w:pPr>
        <w:ind w:left="720" w:hanging="720"/>
        <w:rPr>
          <w:rFonts w:ascii="Arial" w:hAnsi="Arial" w:cs="Arial"/>
          <w:sz w:val="28"/>
          <w:szCs w:val="28"/>
        </w:rPr>
      </w:pPr>
    </w:p>
    <w:p w:rsidR="00310BA5" w:rsidRDefault="00310BA5" w:rsidP="00310BA5">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sidR="00970DDE">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w:t>
      </w:r>
      <w:r w:rsidR="00970DDE">
        <w:rPr>
          <w:snapToGrid w:val="0"/>
          <w:sz w:val="18"/>
          <w:szCs w:val="18"/>
        </w:rPr>
        <w:t>Difficult</w:t>
      </w:r>
      <w:r w:rsidRPr="003964A9">
        <w:rPr>
          <w:snapToGrid w:val="0"/>
          <w:sz w:val="18"/>
          <w:szCs w:val="18"/>
        </w:rPr>
        <w:t>, Min:</w:t>
      </w:r>
      <w:r w:rsidR="00334189">
        <w:rPr>
          <w:snapToGrid w:val="0"/>
          <w:sz w:val="18"/>
          <w:szCs w:val="18"/>
        </w:rPr>
        <w:t xml:space="preserve"> 5-7</w:t>
      </w:r>
      <w:r w:rsidRPr="003964A9">
        <w:rPr>
          <w:snapToGrid w:val="0"/>
          <w:sz w:val="18"/>
          <w:szCs w:val="18"/>
        </w:rPr>
        <w:t>, AACSB:</w:t>
      </w:r>
      <w:r>
        <w:rPr>
          <w:snapToGrid w:val="0"/>
          <w:sz w:val="18"/>
          <w:szCs w:val="18"/>
        </w:rPr>
        <w:t xml:space="preserve"> </w:t>
      </w:r>
      <w:r w:rsidR="00A23C50">
        <w:rPr>
          <w:snapToGrid w:val="0"/>
          <w:sz w:val="18"/>
          <w:szCs w:val="18"/>
        </w:rPr>
        <w:t>Analytic</w:t>
      </w:r>
      <w:r>
        <w:rPr>
          <w:snapToGrid w:val="0"/>
          <w:sz w:val="18"/>
          <w:szCs w:val="18"/>
        </w:rPr>
        <w:t>,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w:t>
      </w:r>
      <w:r w:rsidR="00A23C50">
        <w:rPr>
          <w:snapToGrid w:val="0"/>
          <w:sz w:val="18"/>
          <w:szCs w:val="18"/>
        </w:rPr>
        <w:t>Strategic Planning</w:t>
      </w:r>
    </w:p>
    <w:p w:rsidR="00956788" w:rsidRDefault="00956788" w:rsidP="00956788">
      <w:pPr>
        <w:ind w:left="720" w:hanging="720"/>
        <w:rPr>
          <w:rFonts w:ascii="Arial" w:hAnsi="Arial" w:cs="Arial"/>
          <w:sz w:val="28"/>
          <w:szCs w:val="28"/>
        </w:rPr>
      </w:pPr>
    </w:p>
    <w:p w:rsidR="007D46D7" w:rsidRPr="007D46D7" w:rsidRDefault="007D46D7" w:rsidP="007D46D7">
      <w:pPr>
        <w:rPr>
          <w:rFonts w:ascii="Arial" w:hAnsi="Arial" w:cs="Arial"/>
          <w:b/>
          <w:sz w:val="28"/>
          <w:szCs w:val="28"/>
        </w:rPr>
      </w:pPr>
      <w:r w:rsidRPr="007D46D7">
        <w:rPr>
          <w:rFonts w:ascii="Arial" w:hAnsi="Arial" w:cs="Arial"/>
          <w:b/>
          <w:sz w:val="28"/>
          <w:szCs w:val="28"/>
        </w:rPr>
        <w:t>Unit 1.</w:t>
      </w:r>
      <w:r>
        <w:rPr>
          <w:rFonts w:ascii="Arial" w:hAnsi="Arial" w:cs="Arial"/>
          <w:b/>
          <w:sz w:val="28"/>
          <w:szCs w:val="28"/>
        </w:rPr>
        <w:t>3</w:t>
      </w:r>
    </w:p>
    <w:p w:rsidR="007D46D7" w:rsidRDefault="007D46D7" w:rsidP="00956788">
      <w:pPr>
        <w:ind w:left="720" w:hanging="720"/>
        <w:rPr>
          <w:rFonts w:ascii="Arial" w:hAnsi="Arial" w:cs="Arial"/>
          <w:sz w:val="28"/>
          <w:szCs w:val="28"/>
        </w:rPr>
      </w:pPr>
    </w:p>
    <w:p w:rsidR="00956788" w:rsidRDefault="007D46D7" w:rsidP="00956788">
      <w:pPr>
        <w:ind w:left="720" w:hanging="720"/>
        <w:rPr>
          <w:rFonts w:ascii="Arial" w:hAnsi="Arial" w:cs="Arial"/>
          <w:sz w:val="28"/>
          <w:szCs w:val="28"/>
        </w:rPr>
      </w:pPr>
      <w:r w:rsidRPr="007D46D7">
        <w:rPr>
          <w:rFonts w:ascii="Arial" w:hAnsi="Arial" w:cs="Arial"/>
          <w:b/>
          <w:sz w:val="28"/>
          <w:szCs w:val="28"/>
        </w:rPr>
        <w:t>1</w:t>
      </w:r>
      <w:r w:rsidR="00956788" w:rsidRPr="007D46D7">
        <w:rPr>
          <w:rFonts w:ascii="Arial" w:hAnsi="Arial" w:cs="Arial"/>
          <w:b/>
          <w:sz w:val="28"/>
          <w:szCs w:val="28"/>
        </w:rPr>
        <w:t>.</w:t>
      </w:r>
      <w:r w:rsidR="00956788">
        <w:rPr>
          <w:rFonts w:ascii="Arial" w:hAnsi="Arial" w:cs="Arial"/>
          <w:sz w:val="28"/>
          <w:szCs w:val="28"/>
        </w:rPr>
        <w:tab/>
        <w:t xml:space="preserve">A code of conduct provides employees </w:t>
      </w:r>
      <w:r w:rsidR="00E451EA">
        <w:rPr>
          <w:rFonts w:ascii="Arial" w:hAnsi="Arial" w:cs="Arial"/>
          <w:sz w:val="28"/>
          <w:szCs w:val="28"/>
        </w:rPr>
        <w:t>guidance in how to act.  It provides a means for managers to communicate the importance of ethical behavior to all employees and assists in establishing a corporate culture of ethical behavior.</w:t>
      </w:r>
      <w:r w:rsidR="00456E57">
        <w:rPr>
          <w:rFonts w:ascii="Arial" w:hAnsi="Arial" w:cs="Arial"/>
          <w:sz w:val="28"/>
          <w:szCs w:val="28"/>
        </w:rPr>
        <w:t xml:space="preserve">  </w:t>
      </w:r>
      <w:r w:rsidR="00DA09C1">
        <w:rPr>
          <w:rFonts w:ascii="Arial" w:hAnsi="Arial" w:cs="Arial"/>
          <w:sz w:val="28"/>
          <w:szCs w:val="28"/>
        </w:rPr>
        <w:t xml:space="preserve">The Sarbanes-Oxley Act requires all publicly-traded companies to have a </w:t>
      </w:r>
      <w:r w:rsidR="00456E57">
        <w:rPr>
          <w:rFonts w:ascii="Arial" w:hAnsi="Arial" w:cs="Arial"/>
          <w:sz w:val="28"/>
          <w:szCs w:val="28"/>
        </w:rPr>
        <w:t>code of conduct</w:t>
      </w:r>
      <w:r>
        <w:rPr>
          <w:rFonts w:ascii="Arial" w:hAnsi="Arial" w:cs="Arial"/>
          <w:sz w:val="28"/>
          <w:szCs w:val="28"/>
        </w:rPr>
        <w:t xml:space="preserve"> or to publish a disclosure explaining why no code has been adopted</w:t>
      </w:r>
      <w:r w:rsidR="00456E57">
        <w:rPr>
          <w:rFonts w:ascii="Arial" w:hAnsi="Arial" w:cs="Arial"/>
          <w:sz w:val="28"/>
          <w:szCs w:val="28"/>
        </w:rPr>
        <w:t>.</w:t>
      </w:r>
    </w:p>
    <w:p w:rsidR="00D3482F" w:rsidRDefault="00D3482F" w:rsidP="00956788">
      <w:pPr>
        <w:ind w:left="720" w:hanging="720"/>
        <w:rPr>
          <w:rFonts w:ascii="Arial" w:hAnsi="Arial" w:cs="Arial"/>
          <w:sz w:val="28"/>
          <w:szCs w:val="28"/>
        </w:rPr>
      </w:pPr>
    </w:p>
    <w:p w:rsidR="00D3482F" w:rsidRDefault="00D3482F" w:rsidP="00D3482F">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sidR="00996666">
        <w:rPr>
          <w:snapToGrid w:val="0"/>
          <w:sz w:val="18"/>
          <w:szCs w:val="18"/>
        </w:rPr>
        <w:t xml:space="preserve"> 4</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456E57" w:rsidRDefault="00456E57" w:rsidP="00956788">
      <w:pPr>
        <w:ind w:left="720" w:hanging="720"/>
        <w:rPr>
          <w:rFonts w:ascii="Arial" w:hAnsi="Arial" w:cs="Arial"/>
          <w:sz w:val="28"/>
          <w:szCs w:val="28"/>
        </w:rPr>
      </w:pPr>
    </w:p>
    <w:p w:rsidR="00456E57" w:rsidRDefault="007D46D7" w:rsidP="00956788">
      <w:pPr>
        <w:ind w:left="720" w:hanging="720"/>
        <w:rPr>
          <w:rFonts w:ascii="Arial" w:hAnsi="Arial" w:cs="Arial"/>
          <w:sz w:val="28"/>
          <w:szCs w:val="28"/>
        </w:rPr>
      </w:pPr>
      <w:r w:rsidRPr="007D46D7">
        <w:rPr>
          <w:rFonts w:ascii="Arial" w:hAnsi="Arial" w:cs="Arial"/>
          <w:b/>
          <w:sz w:val="28"/>
          <w:szCs w:val="28"/>
        </w:rPr>
        <w:t>2</w:t>
      </w:r>
      <w:r w:rsidR="00456E57" w:rsidRPr="007D46D7">
        <w:rPr>
          <w:rFonts w:ascii="Arial" w:hAnsi="Arial" w:cs="Arial"/>
          <w:b/>
          <w:sz w:val="28"/>
          <w:szCs w:val="28"/>
        </w:rPr>
        <w:t>.</w:t>
      </w:r>
      <w:r w:rsidR="00456E57">
        <w:rPr>
          <w:rFonts w:ascii="Arial" w:hAnsi="Arial" w:cs="Arial"/>
          <w:sz w:val="28"/>
          <w:szCs w:val="28"/>
        </w:rPr>
        <w:tab/>
        <w:t xml:space="preserve">An employee’s </w:t>
      </w:r>
      <w:r>
        <w:rPr>
          <w:rFonts w:ascii="Arial" w:hAnsi="Arial" w:cs="Arial"/>
          <w:sz w:val="28"/>
          <w:szCs w:val="28"/>
        </w:rPr>
        <w:t>un</w:t>
      </w:r>
      <w:r w:rsidR="00456E57">
        <w:rPr>
          <w:rFonts w:ascii="Arial" w:hAnsi="Arial" w:cs="Arial"/>
          <w:sz w:val="28"/>
          <w:szCs w:val="28"/>
        </w:rPr>
        <w:t xml:space="preserve">ethical behavior can have a number of effects on an organization.  As employees witness such behavior without managerial intervention, the unethical behavior may appear acceptable and spread to other employees.  Such an infection of unethical behavior will increase its occurrence.  As recent events such as Enron illustrate, an employee’s unethical behavior can destroy an entire organization.  </w:t>
      </w:r>
    </w:p>
    <w:p w:rsidR="00996666" w:rsidRDefault="00996666" w:rsidP="00996666">
      <w:pPr>
        <w:rPr>
          <w:snapToGrid w:val="0"/>
          <w:sz w:val="18"/>
          <w:szCs w:val="18"/>
        </w:rPr>
      </w:pPr>
    </w:p>
    <w:p w:rsidR="00996666" w:rsidRDefault="00996666" w:rsidP="00996666">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C</w:t>
      </w:r>
      <w:r w:rsidR="00E42013">
        <w:rPr>
          <w:snapToGrid w:val="0"/>
          <w:sz w:val="18"/>
          <w:szCs w:val="18"/>
        </w:rPr>
        <w:t>, E</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4</w:t>
      </w:r>
      <w:r w:rsidRPr="003964A9">
        <w:rPr>
          <w:snapToGrid w:val="0"/>
          <w:sz w:val="18"/>
          <w:szCs w:val="18"/>
        </w:rPr>
        <w:t>, AACSB:</w:t>
      </w:r>
      <w:r>
        <w:rPr>
          <w:snapToGrid w:val="0"/>
          <w:sz w:val="18"/>
          <w:szCs w:val="18"/>
        </w:rPr>
        <w:t xml:space="preserve"> </w:t>
      </w:r>
      <w:r w:rsidR="0043669B">
        <w:rPr>
          <w:snapToGrid w:val="0"/>
          <w:sz w:val="18"/>
          <w:szCs w:val="18"/>
        </w:rPr>
        <w:t xml:space="preserve">Analytic, </w:t>
      </w:r>
      <w:r>
        <w:rPr>
          <w:snapToGrid w:val="0"/>
          <w:sz w:val="18"/>
          <w:szCs w:val="18"/>
        </w:rPr>
        <w:t xml:space="preserve">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AF3584" w:rsidRDefault="00AF3584" w:rsidP="00C25105">
      <w:pPr>
        <w:pBdr>
          <w:top w:val="double" w:sz="4" w:space="1" w:color="auto"/>
          <w:left w:val="double" w:sz="4" w:space="4" w:color="auto"/>
          <w:bottom w:val="double" w:sz="4" w:space="1" w:color="auto"/>
          <w:right w:val="double" w:sz="4" w:space="4" w:color="auto"/>
        </w:pBdr>
        <w:jc w:val="center"/>
        <w:rPr>
          <w:rFonts w:ascii="Arial" w:hAnsi="Arial" w:cs="Arial"/>
          <w:b/>
          <w:sz w:val="28"/>
          <w:szCs w:val="28"/>
        </w:rPr>
      </w:pPr>
      <w:r>
        <w:rPr>
          <w:rFonts w:ascii="Arial" w:hAnsi="Arial" w:cs="Arial"/>
          <w:sz w:val="28"/>
          <w:szCs w:val="28"/>
        </w:rPr>
        <w:br w:type="page"/>
      </w:r>
      <w:r w:rsidRPr="00AF3584">
        <w:rPr>
          <w:rFonts w:ascii="Arial" w:hAnsi="Arial" w:cs="Arial"/>
          <w:b/>
          <w:sz w:val="28"/>
          <w:szCs w:val="28"/>
        </w:rPr>
        <w:t>SOLUTIONS TO EXERCISES</w:t>
      </w:r>
    </w:p>
    <w:p w:rsidR="00AF3584" w:rsidRDefault="00AF3584">
      <w:pPr>
        <w:rPr>
          <w:rFonts w:ascii="Arial" w:hAnsi="Arial" w:cs="Arial"/>
          <w:sz w:val="28"/>
          <w:szCs w:val="28"/>
        </w:rPr>
      </w:pPr>
    </w:p>
    <w:p w:rsidR="00C25105" w:rsidRPr="00C25105" w:rsidRDefault="00C25105" w:rsidP="00C25105">
      <w:pPr>
        <w:rPr>
          <w:rFonts w:ascii="Arial" w:hAnsi="Arial" w:cs="Arial"/>
          <w:b/>
          <w:sz w:val="28"/>
          <w:szCs w:val="28"/>
        </w:rPr>
      </w:pPr>
      <w:r w:rsidRPr="00C25105">
        <w:rPr>
          <w:rFonts w:ascii="Arial" w:hAnsi="Arial" w:cs="Arial"/>
          <w:b/>
          <w:sz w:val="28"/>
          <w:szCs w:val="28"/>
        </w:rPr>
        <w:t>Exercise 1-1</w:t>
      </w:r>
    </w:p>
    <w:p w:rsidR="00C25105" w:rsidRPr="00C25105" w:rsidRDefault="00C25105">
      <w:pPr>
        <w:rPr>
          <w:rFonts w:ascii="Arial" w:hAnsi="Arial" w:cs="Arial"/>
          <w:sz w:val="28"/>
          <w:szCs w:val="28"/>
        </w:rPr>
      </w:pPr>
    </w:p>
    <w:p w:rsidR="00C25105" w:rsidRDefault="00C25105" w:rsidP="00C25105">
      <w:pPr>
        <w:ind w:left="360"/>
        <w:rPr>
          <w:rFonts w:ascii="Arial" w:hAnsi="Arial" w:cs="Arial"/>
          <w:sz w:val="28"/>
          <w:szCs w:val="28"/>
        </w:rPr>
      </w:pPr>
      <w:r w:rsidRPr="00C25105">
        <w:rPr>
          <w:rFonts w:ascii="Arial" w:hAnsi="Arial" w:cs="Arial"/>
          <w:sz w:val="28"/>
          <w:szCs w:val="28"/>
        </w:rPr>
        <w:t xml:space="preserve">Student responses will vary depending on the position they choose.  </w:t>
      </w:r>
      <w:r w:rsidR="00050EC1">
        <w:rPr>
          <w:rFonts w:ascii="Arial" w:hAnsi="Arial" w:cs="Arial"/>
          <w:sz w:val="28"/>
          <w:szCs w:val="28"/>
        </w:rPr>
        <w:t>The following is one example of a solution a student might give.</w:t>
      </w:r>
    </w:p>
    <w:p w:rsidR="00050EC1" w:rsidRDefault="00050EC1" w:rsidP="00C25105">
      <w:pPr>
        <w:ind w:left="360"/>
        <w:rPr>
          <w:rFonts w:ascii="Arial" w:hAnsi="Arial" w:cs="Arial"/>
          <w:sz w:val="28"/>
          <w:szCs w:val="28"/>
        </w:rPr>
      </w:pPr>
    </w:p>
    <w:p w:rsidR="00050EC1" w:rsidRDefault="00050EC1" w:rsidP="00C25105">
      <w:pPr>
        <w:ind w:left="360"/>
        <w:rPr>
          <w:rFonts w:ascii="Arial" w:hAnsi="Arial" w:cs="Arial"/>
          <w:sz w:val="28"/>
          <w:szCs w:val="28"/>
        </w:rPr>
      </w:pPr>
      <w:r>
        <w:rPr>
          <w:rFonts w:ascii="Arial" w:hAnsi="Arial" w:cs="Arial"/>
          <w:sz w:val="28"/>
          <w:szCs w:val="28"/>
        </w:rPr>
        <w:t>Position:  Sales manager for a consumer products company</w:t>
      </w:r>
    </w:p>
    <w:p w:rsidR="00050EC1" w:rsidRDefault="00050EC1" w:rsidP="00C25105">
      <w:pPr>
        <w:ind w:left="360"/>
        <w:rPr>
          <w:rFonts w:ascii="Arial" w:hAnsi="Arial" w:cs="Arial"/>
          <w:sz w:val="28"/>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8"/>
        <w:gridCol w:w="360"/>
        <w:gridCol w:w="5040"/>
      </w:tblGrid>
      <w:tr w:rsidR="00050EC1" w:rsidRPr="00050EC1">
        <w:tc>
          <w:tcPr>
            <w:tcW w:w="3798" w:type="dxa"/>
          </w:tcPr>
          <w:p w:rsidR="00050EC1" w:rsidRPr="00050EC1" w:rsidRDefault="00050EC1" w:rsidP="00C25105">
            <w:pPr>
              <w:rPr>
                <w:rFonts w:ascii="Arial" w:hAnsi="Arial" w:cs="Arial"/>
                <w:b/>
                <w:sz w:val="28"/>
                <w:szCs w:val="28"/>
                <w:u w:val="single"/>
              </w:rPr>
            </w:pPr>
            <w:r w:rsidRPr="00050EC1">
              <w:rPr>
                <w:rFonts w:ascii="Arial" w:hAnsi="Arial" w:cs="Arial"/>
                <w:b/>
                <w:sz w:val="28"/>
                <w:szCs w:val="28"/>
                <w:u w:val="single"/>
              </w:rPr>
              <w:t>Decision</w:t>
            </w:r>
          </w:p>
        </w:tc>
        <w:tc>
          <w:tcPr>
            <w:tcW w:w="360" w:type="dxa"/>
          </w:tcPr>
          <w:p w:rsidR="00050EC1" w:rsidRPr="00050EC1" w:rsidRDefault="00050EC1" w:rsidP="00C25105">
            <w:pPr>
              <w:rPr>
                <w:rFonts w:ascii="Arial" w:hAnsi="Arial" w:cs="Arial"/>
                <w:b/>
                <w:sz w:val="28"/>
                <w:szCs w:val="28"/>
                <w:u w:val="single"/>
              </w:rPr>
            </w:pPr>
          </w:p>
        </w:tc>
        <w:tc>
          <w:tcPr>
            <w:tcW w:w="5040" w:type="dxa"/>
          </w:tcPr>
          <w:p w:rsidR="00050EC1" w:rsidRPr="00050EC1" w:rsidRDefault="00050EC1" w:rsidP="00C25105">
            <w:pPr>
              <w:rPr>
                <w:rFonts w:ascii="Arial" w:hAnsi="Arial" w:cs="Arial"/>
                <w:b/>
                <w:sz w:val="28"/>
                <w:szCs w:val="28"/>
                <w:u w:val="single"/>
              </w:rPr>
            </w:pPr>
            <w:r w:rsidRPr="00050EC1">
              <w:rPr>
                <w:rFonts w:ascii="Arial" w:hAnsi="Arial" w:cs="Arial"/>
                <w:b/>
                <w:sz w:val="28"/>
                <w:szCs w:val="28"/>
                <w:u w:val="single"/>
              </w:rPr>
              <w:t>Information Needed</w:t>
            </w:r>
          </w:p>
        </w:tc>
      </w:tr>
      <w:tr w:rsidR="00050EC1">
        <w:tc>
          <w:tcPr>
            <w:tcW w:w="3798" w:type="dxa"/>
          </w:tcPr>
          <w:p w:rsidR="00050EC1" w:rsidRDefault="00050EC1" w:rsidP="00C40BA2">
            <w:pPr>
              <w:ind w:left="360" w:hanging="360"/>
              <w:rPr>
                <w:rFonts w:ascii="Arial" w:hAnsi="Arial" w:cs="Arial"/>
                <w:sz w:val="28"/>
                <w:szCs w:val="28"/>
              </w:rPr>
            </w:pPr>
            <w:r>
              <w:rPr>
                <w:rFonts w:ascii="Arial" w:hAnsi="Arial" w:cs="Arial"/>
                <w:sz w:val="28"/>
                <w:szCs w:val="28"/>
              </w:rPr>
              <w:t>What price to charge for a new product</w:t>
            </w:r>
          </w:p>
        </w:tc>
        <w:tc>
          <w:tcPr>
            <w:tcW w:w="360" w:type="dxa"/>
          </w:tcPr>
          <w:p w:rsidR="00050EC1" w:rsidRDefault="00050EC1" w:rsidP="00C25105">
            <w:pPr>
              <w:rPr>
                <w:rFonts w:ascii="Arial" w:hAnsi="Arial" w:cs="Arial"/>
                <w:sz w:val="28"/>
                <w:szCs w:val="28"/>
              </w:rPr>
            </w:pPr>
          </w:p>
        </w:tc>
        <w:tc>
          <w:tcPr>
            <w:tcW w:w="5040" w:type="dxa"/>
          </w:tcPr>
          <w:p w:rsidR="00050EC1" w:rsidRDefault="00050EC1" w:rsidP="00C40BA2">
            <w:pPr>
              <w:ind w:left="342" w:hanging="342"/>
              <w:rPr>
                <w:rFonts w:ascii="Arial" w:hAnsi="Arial" w:cs="Arial"/>
                <w:sz w:val="28"/>
                <w:szCs w:val="28"/>
              </w:rPr>
            </w:pPr>
            <w:r>
              <w:rPr>
                <w:rFonts w:ascii="Arial" w:hAnsi="Arial" w:cs="Arial"/>
                <w:sz w:val="28"/>
                <w:szCs w:val="28"/>
              </w:rPr>
              <w:t>Cost to produce one unit of product, demand for the product, production capacity, availability of required materials</w:t>
            </w:r>
          </w:p>
        </w:tc>
      </w:tr>
      <w:tr w:rsidR="00050EC1">
        <w:tc>
          <w:tcPr>
            <w:tcW w:w="3798" w:type="dxa"/>
          </w:tcPr>
          <w:p w:rsidR="00050EC1" w:rsidRDefault="00050EC1" w:rsidP="00C40BA2">
            <w:pPr>
              <w:ind w:left="360" w:hanging="360"/>
              <w:rPr>
                <w:rFonts w:ascii="Arial" w:hAnsi="Arial" w:cs="Arial"/>
                <w:sz w:val="28"/>
                <w:szCs w:val="28"/>
              </w:rPr>
            </w:pPr>
            <w:r>
              <w:rPr>
                <w:rFonts w:ascii="Arial" w:hAnsi="Arial" w:cs="Arial"/>
                <w:sz w:val="28"/>
                <w:szCs w:val="28"/>
              </w:rPr>
              <w:t>Number of  units that must be sold to break even</w:t>
            </w:r>
          </w:p>
          <w:p w:rsidR="00C40BA2" w:rsidRDefault="00C40BA2" w:rsidP="00C40BA2">
            <w:pPr>
              <w:ind w:left="360" w:hanging="360"/>
              <w:rPr>
                <w:rFonts w:ascii="Arial" w:hAnsi="Arial" w:cs="Arial"/>
                <w:sz w:val="28"/>
                <w:szCs w:val="28"/>
              </w:rPr>
            </w:pPr>
          </w:p>
        </w:tc>
        <w:tc>
          <w:tcPr>
            <w:tcW w:w="360" w:type="dxa"/>
          </w:tcPr>
          <w:p w:rsidR="00050EC1" w:rsidRDefault="00050EC1" w:rsidP="00C25105">
            <w:pPr>
              <w:rPr>
                <w:rFonts w:ascii="Arial" w:hAnsi="Arial" w:cs="Arial"/>
                <w:sz w:val="28"/>
                <w:szCs w:val="28"/>
              </w:rPr>
            </w:pPr>
          </w:p>
        </w:tc>
        <w:tc>
          <w:tcPr>
            <w:tcW w:w="5040" w:type="dxa"/>
          </w:tcPr>
          <w:p w:rsidR="00050EC1" w:rsidRDefault="00050EC1" w:rsidP="00C40BA2">
            <w:pPr>
              <w:ind w:left="342" w:hanging="342"/>
              <w:rPr>
                <w:rFonts w:ascii="Arial" w:hAnsi="Arial" w:cs="Arial"/>
                <w:sz w:val="28"/>
                <w:szCs w:val="28"/>
              </w:rPr>
            </w:pPr>
            <w:r>
              <w:rPr>
                <w:rFonts w:ascii="Arial" w:hAnsi="Arial" w:cs="Arial"/>
                <w:sz w:val="28"/>
                <w:szCs w:val="28"/>
              </w:rPr>
              <w:t>Current price per unit, fixed costs, variable costs</w:t>
            </w:r>
          </w:p>
        </w:tc>
      </w:tr>
      <w:tr w:rsidR="00050EC1">
        <w:tc>
          <w:tcPr>
            <w:tcW w:w="3798" w:type="dxa"/>
          </w:tcPr>
          <w:p w:rsidR="00050EC1" w:rsidRDefault="00050EC1" w:rsidP="00C40BA2">
            <w:pPr>
              <w:ind w:left="360" w:hanging="360"/>
              <w:rPr>
                <w:rFonts w:ascii="Arial" w:hAnsi="Arial" w:cs="Arial"/>
                <w:sz w:val="28"/>
                <w:szCs w:val="28"/>
              </w:rPr>
            </w:pPr>
            <w:r>
              <w:rPr>
                <w:rFonts w:ascii="Arial" w:hAnsi="Arial" w:cs="Arial"/>
                <w:sz w:val="28"/>
                <w:szCs w:val="28"/>
              </w:rPr>
              <w:t>Whether to run a new advertising campaign</w:t>
            </w:r>
          </w:p>
        </w:tc>
        <w:tc>
          <w:tcPr>
            <w:tcW w:w="360" w:type="dxa"/>
          </w:tcPr>
          <w:p w:rsidR="00050EC1" w:rsidRDefault="00050EC1" w:rsidP="00C25105">
            <w:pPr>
              <w:rPr>
                <w:rFonts w:ascii="Arial" w:hAnsi="Arial" w:cs="Arial"/>
                <w:sz w:val="28"/>
                <w:szCs w:val="28"/>
              </w:rPr>
            </w:pPr>
          </w:p>
        </w:tc>
        <w:tc>
          <w:tcPr>
            <w:tcW w:w="5040" w:type="dxa"/>
          </w:tcPr>
          <w:p w:rsidR="00050EC1" w:rsidRDefault="00050EC1" w:rsidP="00C40BA2">
            <w:pPr>
              <w:ind w:left="342" w:hanging="342"/>
              <w:rPr>
                <w:rFonts w:ascii="Arial" w:hAnsi="Arial" w:cs="Arial"/>
                <w:sz w:val="28"/>
                <w:szCs w:val="28"/>
              </w:rPr>
            </w:pPr>
            <w:r>
              <w:rPr>
                <w:rFonts w:ascii="Arial" w:hAnsi="Arial" w:cs="Arial"/>
                <w:sz w:val="28"/>
                <w:szCs w:val="28"/>
              </w:rPr>
              <w:t>Current sales volume, expected increase in sales volume, sales price, unit cost, expected cost of advertising campaign</w:t>
            </w:r>
          </w:p>
        </w:tc>
      </w:tr>
    </w:tbl>
    <w:p w:rsidR="00C25105" w:rsidRDefault="00C25105" w:rsidP="00C25105">
      <w:pPr>
        <w:ind w:left="360"/>
        <w:rPr>
          <w:rFonts w:ascii="Arial" w:hAnsi="Arial" w:cs="Arial"/>
          <w:sz w:val="28"/>
          <w:szCs w:val="28"/>
        </w:rPr>
      </w:pPr>
    </w:p>
    <w:p w:rsidR="00F41B4D" w:rsidRDefault="00F41B4D" w:rsidP="00F41B4D">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12, AACSB: </w:t>
      </w:r>
      <w:r w:rsidR="0017142B">
        <w:rPr>
          <w:snapToGrid w:val="0"/>
          <w:sz w:val="18"/>
          <w:szCs w:val="18"/>
        </w:rPr>
        <w:t>Analytic</w:t>
      </w:r>
      <w:r>
        <w:rPr>
          <w:snapToGrid w:val="0"/>
          <w:sz w:val="18"/>
          <w:szCs w:val="18"/>
        </w:rPr>
        <w:t xml:space="preserve">, AICPA </w:t>
      </w:r>
      <w:r w:rsidRPr="003964A9">
        <w:rPr>
          <w:snapToGrid w:val="0"/>
          <w:sz w:val="18"/>
          <w:szCs w:val="18"/>
        </w:rPr>
        <w:t>FN:</w:t>
      </w:r>
      <w:r>
        <w:rPr>
          <w:snapToGrid w:val="0"/>
          <w:sz w:val="18"/>
          <w:szCs w:val="18"/>
        </w:rPr>
        <w:t xml:space="preserve"> </w:t>
      </w:r>
      <w:r w:rsidR="0017142B">
        <w:rPr>
          <w:snapToGrid w:val="0"/>
          <w:sz w:val="18"/>
          <w:szCs w:val="18"/>
        </w:rPr>
        <w:t>Decision Modeling</w:t>
      </w:r>
      <w:r w:rsidRPr="003964A9">
        <w:rPr>
          <w:snapToGrid w:val="0"/>
          <w:sz w:val="18"/>
          <w:szCs w:val="18"/>
        </w:rPr>
        <w:t>, AICPA PC:</w:t>
      </w:r>
      <w:r>
        <w:rPr>
          <w:snapToGrid w:val="0"/>
          <w:sz w:val="18"/>
          <w:szCs w:val="18"/>
        </w:rPr>
        <w:t xml:space="preserve"> </w:t>
      </w:r>
      <w:r w:rsidR="0017142B">
        <w:rPr>
          <w:snapToGrid w:val="0"/>
          <w:sz w:val="18"/>
          <w:szCs w:val="18"/>
        </w:rPr>
        <w:t>Problem Solving and Decision Making</w:t>
      </w:r>
      <w:r w:rsidRPr="003964A9">
        <w:rPr>
          <w:snapToGrid w:val="0"/>
          <w:sz w:val="18"/>
          <w:szCs w:val="18"/>
        </w:rPr>
        <w:t xml:space="preserve">, IMA: </w:t>
      </w:r>
      <w:r w:rsidR="0017142B">
        <w:rPr>
          <w:snapToGrid w:val="0"/>
          <w:sz w:val="18"/>
          <w:szCs w:val="18"/>
        </w:rPr>
        <w:t>Decision Analysis</w:t>
      </w:r>
    </w:p>
    <w:p w:rsidR="00FE6D9E" w:rsidRPr="00C25105" w:rsidRDefault="00FE6D9E" w:rsidP="00C25105">
      <w:pPr>
        <w:ind w:left="360"/>
        <w:rPr>
          <w:rFonts w:ascii="Arial" w:hAnsi="Arial" w:cs="Arial"/>
          <w:sz w:val="28"/>
          <w:szCs w:val="28"/>
        </w:rPr>
      </w:pPr>
    </w:p>
    <w:p w:rsidR="00C25105" w:rsidRPr="00C25105" w:rsidRDefault="00C25105" w:rsidP="00C25105">
      <w:pPr>
        <w:rPr>
          <w:rFonts w:ascii="Arial" w:hAnsi="Arial" w:cs="Arial"/>
          <w:b/>
          <w:sz w:val="28"/>
          <w:szCs w:val="28"/>
        </w:rPr>
      </w:pPr>
      <w:r>
        <w:rPr>
          <w:rFonts w:ascii="Arial" w:hAnsi="Arial" w:cs="Arial"/>
          <w:b/>
          <w:sz w:val="28"/>
          <w:szCs w:val="28"/>
        </w:rPr>
        <w:t>Exercise 1-2</w:t>
      </w:r>
    </w:p>
    <w:p w:rsidR="00C25105" w:rsidRPr="00C25105" w:rsidRDefault="00C25105" w:rsidP="00C25105">
      <w:pPr>
        <w:ind w:left="360"/>
        <w:rPr>
          <w:rFonts w:ascii="Arial" w:hAnsi="Arial" w:cs="Arial"/>
          <w:sz w:val="28"/>
          <w:szCs w:val="28"/>
        </w:rPr>
      </w:pPr>
    </w:p>
    <w:p w:rsidR="00C25105" w:rsidRPr="00C25105" w:rsidRDefault="00C25105" w:rsidP="00C25105">
      <w:pPr>
        <w:ind w:left="360"/>
        <w:rPr>
          <w:rFonts w:ascii="Arial" w:hAnsi="Arial" w:cs="Arial"/>
          <w:sz w:val="28"/>
          <w:szCs w:val="28"/>
        </w:rPr>
      </w:pPr>
      <w:r w:rsidRPr="00C25105">
        <w:rPr>
          <w:rFonts w:ascii="Arial" w:hAnsi="Arial" w:cs="Arial"/>
          <w:sz w:val="28"/>
          <w:szCs w:val="28"/>
        </w:rPr>
        <w:t>a.</w:t>
      </w:r>
      <w:r w:rsidR="007D46D7">
        <w:rPr>
          <w:rFonts w:ascii="Arial" w:hAnsi="Arial" w:cs="Arial"/>
          <w:sz w:val="28"/>
          <w:szCs w:val="28"/>
        </w:rPr>
        <w:tab/>
      </w:r>
      <w:r w:rsidRPr="00C25105">
        <w:rPr>
          <w:rFonts w:ascii="Arial" w:hAnsi="Arial" w:cs="Arial"/>
          <w:sz w:val="28"/>
          <w:szCs w:val="28"/>
        </w:rPr>
        <w:t xml:space="preserve">managerial – focus is on reducing cost in </w:t>
      </w:r>
      <w:r>
        <w:rPr>
          <w:rFonts w:ascii="Arial" w:hAnsi="Arial" w:cs="Arial"/>
          <w:sz w:val="28"/>
          <w:szCs w:val="28"/>
        </w:rPr>
        <w:t xml:space="preserve">an </w:t>
      </w:r>
      <w:r w:rsidRPr="00C25105">
        <w:rPr>
          <w:rFonts w:ascii="Arial" w:hAnsi="Arial" w:cs="Arial"/>
          <w:sz w:val="28"/>
          <w:szCs w:val="28"/>
        </w:rPr>
        <w:t>operating segment</w:t>
      </w:r>
    </w:p>
    <w:p w:rsidR="00C25105" w:rsidRPr="00C25105" w:rsidRDefault="00C25105" w:rsidP="007D46D7">
      <w:pPr>
        <w:ind w:left="720" w:hanging="360"/>
        <w:rPr>
          <w:rFonts w:ascii="Arial" w:hAnsi="Arial" w:cs="Arial"/>
          <w:sz w:val="28"/>
          <w:szCs w:val="28"/>
        </w:rPr>
      </w:pPr>
      <w:r w:rsidRPr="00C25105">
        <w:rPr>
          <w:rFonts w:ascii="Arial" w:hAnsi="Arial" w:cs="Arial"/>
          <w:sz w:val="28"/>
          <w:szCs w:val="28"/>
        </w:rPr>
        <w:t>b.</w:t>
      </w:r>
      <w:r w:rsidR="007D46D7">
        <w:rPr>
          <w:rFonts w:ascii="Arial" w:hAnsi="Arial" w:cs="Arial"/>
          <w:sz w:val="28"/>
          <w:szCs w:val="28"/>
        </w:rPr>
        <w:tab/>
      </w:r>
      <w:r w:rsidRPr="00C25105">
        <w:rPr>
          <w:rFonts w:ascii="Arial" w:hAnsi="Arial" w:cs="Arial"/>
          <w:sz w:val="28"/>
          <w:szCs w:val="28"/>
        </w:rPr>
        <w:t xml:space="preserve">financial – focus is on </w:t>
      </w:r>
      <w:r w:rsidR="007D46D7">
        <w:rPr>
          <w:rFonts w:ascii="Arial" w:hAnsi="Arial" w:cs="Arial"/>
          <w:sz w:val="28"/>
          <w:szCs w:val="28"/>
        </w:rPr>
        <w:t xml:space="preserve">reporting quarterly </w:t>
      </w:r>
      <w:r w:rsidRPr="00C25105">
        <w:rPr>
          <w:rFonts w:ascii="Arial" w:hAnsi="Arial" w:cs="Arial"/>
          <w:sz w:val="28"/>
          <w:szCs w:val="28"/>
        </w:rPr>
        <w:t xml:space="preserve">financial data of </w:t>
      </w:r>
      <w:r>
        <w:rPr>
          <w:rFonts w:ascii="Arial" w:hAnsi="Arial" w:cs="Arial"/>
          <w:sz w:val="28"/>
          <w:szCs w:val="28"/>
        </w:rPr>
        <w:t xml:space="preserve">the </w:t>
      </w:r>
      <w:r w:rsidRPr="00C25105">
        <w:rPr>
          <w:rFonts w:ascii="Arial" w:hAnsi="Arial" w:cs="Arial"/>
          <w:sz w:val="28"/>
          <w:szCs w:val="28"/>
        </w:rPr>
        <w:t>organization as a whole</w:t>
      </w:r>
    </w:p>
    <w:p w:rsidR="00C25105" w:rsidRPr="00C25105" w:rsidRDefault="00C25105" w:rsidP="00C25105">
      <w:pPr>
        <w:ind w:left="360"/>
        <w:rPr>
          <w:rFonts w:ascii="Arial" w:hAnsi="Arial" w:cs="Arial"/>
          <w:sz w:val="28"/>
          <w:szCs w:val="28"/>
        </w:rPr>
      </w:pPr>
      <w:r w:rsidRPr="00C25105">
        <w:rPr>
          <w:rFonts w:ascii="Arial" w:hAnsi="Arial" w:cs="Arial"/>
          <w:sz w:val="28"/>
          <w:szCs w:val="28"/>
        </w:rPr>
        <w:t>c.</w:t>
      </w:r>
      <w:r w:rsidR="007D46D7">
        <w:rPr>
          <w:rFonts w:ascii="Arial" w:hAnsi="Arial" w:cs="Arial"/>
          <w:sz w:val="28"/>
          <w:szCs w:val="28"/>
        </w:rPr>
        <w:tab/>
      </w:r>
      <w:r w:rsidRPr="00C25105">
        <w:rPr>
          <w:rFonts w:ascii="Arial" w:hAnsi="Arial" w:cs="Arial"/>
          <w:sz w:val="28"/>
          <w:szCs w:val="28"/>
        </w:rPr>
        <w:t>financial – focus is on GAAP</w:t>
      </w:r>
      <w:r w:rsidR="001246C7">
        <w:rPr>
          <w:rFonts w:ascii="Arial" w:hAnsi="Arial" w:cs="Arial"/>
          <w:sz w:val="28"/>
          <w:szCs w:val="28"/>
        </w:rPr>
        <w:t>-</w:t>
      </w:r>
      <w:r w:rsidRPr="00C25105">
        <w:rPr>
          <w:rFonts w:ascii="Arial" w:hAnsi="Arial" w:cs="Arial"/>
          <w:sz w:val="28"/>
          <w:szCs w:val="28"/>
        </w:rPr>
        <w:t>based principles</w:t>
      </w:r>
    </w:p>
    <w:p w:rsidR="00C25105" w:rsidRPr="00C25105" w:rsidRDefault="00C25105" w:rsidP="001246C7">
      <w:pPr>
        <w:ind w:left="720" w:hanging="360"/>
        <w:rPr>
          <w:rFonts w:ascii="Arial" w:hAnsi="Arial" w:cs="Arial"/>
          <w:sz w:val="28"/>
          <w:szCs w:val="28"/>
        </w:rPr>
      </w:pPr>
      <w:r w:rsidRPr="00C25105">
        <w:rPr>
          <w:rFonts w:ascii="Arial" w:hAnsi="Arial" w:cs="Arial"/>
          <w:sz w:val="28"/>
          <w:szCs w:val="28"/>
        </w:rPr>
        <w:t>d.</w:t>
      </w:r>
      <w:r w:rsidR="007D46D7">
        <w:rPr>
          <w:rFonts w:ascii="Arial" w:hAnsi="Arial" w:cs="Arial"/>
          <w:sz w:val="28"/>
          <w:szCs w:val="28"/>
        </w:rPr>
        <w:tab/>
      </w:r>
      <w:r w:rsidRPr="00C25105">
        <w:rPr>
          <w:rFonts w:ascii="Arial" w:hAnsi="Arial" w:cs="Arial"/>
          <w:sz w:val="28"/>
          <w:szCs w:val="28"/>
        </w:rPr>
        <w:t xml:space="preserve">managerial – focus is on monitoring </w:t>
      </w:r>
      <w:r w:rsidR="001246C7">
        <w:rPr>
          <w:rFonts w:ascii="Arial" w:hAnsi="Arial" w:cs="Arial"/>
          <w:sz w:val="28"/>
          <w:szCs w:val="28"/>
        </w:rPr>
        <w:t xml:space="preserve">performance of an operating segment </w:t>
      </w:r>
      <w:r w:rsidRPr="00C25105">
        <w:rPr>
          <w:rFonts w:ascii="Arial" w:hAnsi="Arial" w:cs="Arial"/>
          <w:sz w:val="28"/>
          <w:szCs w:val="28"/>
        </w:rPr>
        <w:t xml:space="preserve">with </w:t>
      </w:r>
      <w:r w:rsidR="001246C7">
        <w:rPr>
          <w:rFonts w:ascii="Arial" w:hAnsi="Arial" w:cs="Arial"/>
          <w:sz w:val="28"/>
          <w:szCs w:val="28"/>
        </w:rPr>
        <w:t xml:space="preserve">a </w:t>
      </w:r>
      <w:r w:rsidRPr="00C25105">
        <w:rPr>
          <w:rFonts w:ascii="Arial" w:hAnsi="Arial" w:cs="Arial"/>
          <w:sz w:val="28"/>
          <w:szCs w:val="28"/>
        </w:rPr>
        <w:t>balanced scorecard</w:t>
      </w:r>
    </w:p>
    <w:p w:rsidR="00C25105" w:rsidRDefault="00C25105" w:rsidP="00C25105">
      <w:pPr>
        <w:ind w:left="360"/>
        <w:rPr>
          <w:rFonts w:ascii="Arial" w:hAnsi="Arial" w:cs="Arial"/>
          <w:sz w:val="28"/>
          <w:szCs w:val="28"/>
        </w:rPr>
      </w:pPr>
    </w:p>
    <w:p w:rsidR="00F91C54" w:rsidRDefault="00F91C54" w:rsidP="00F91C54">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xml:space="preserve">, </w:t>
      </w:r>
      <w:r w:rsidR="00B23A3D">
        <w:rPr>
          <w:snapToGrid w:val="0"/>
          <w:sz w:val="18"/>
          <w:szCs w:val="18"/>
        </w:rPr>
        <w:t>Unit: 1-1</w:t>
      </w:r>
      <w:r>
        <w:rPr>
          <w:snapToGrid w:val="0"/>
          <w:sz w:val="18"/>
          <w:szCs w:val="18"/>
        </w:rPr>
        <w:t xml:space="preserve">,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10-15, 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FE6D9E" w:rsidRDefault="00FE6D9E" w:rsidP="00C25105">
      <w:pPr>
        <w:ind w:left="360"/>
        <w:rPr>
          <w:rFonts w:ascii="Arial" w:hAnsi="Arial" w:cs="Arial"/>
          <w:sz w:val="28"/>
          <w:szCs w:val="28"/>
        </w:rPr>
      </w:pPr>
    </w:p>
    <w:p w:rsidR="00EE3234" w:rsidRDefault="00EE3234">
      <w:pPr>
        <w:rPr>
          <w:rFonts w:ascii="Arial" w:hAnsi="Arial" w:cs="Arial"/>
          <w:b/>
          <w:sz w:val="28"/>
          <w:szCs w:val="28"/>
        </w:rPr>
      </w:pPr>
      <w:r>
        <w:rPr>
          <w:rFonts w:ascii="Arial" w:hAnsi="Arial" w:cs="Arial"/>
          <w:b/>
          <w:sz w:val="28"/>
          <w:szCs w:val="28"/>
        </w:rPr>
        <w:br w:type="page"/>
      </w:r>
    </w:p>
    <w:p w:rsidR="00FE6D9E" w:rsidRPr="00C25105" w:rsidRDefault="00FE6D9E" w:rsidP="00FE6D9E">
      <w:pPr>
        <w:rPr>
          <w:rFonts w:ascii="Arial" w:hAnsi="Arial" w:cs="Arial"/>
          <w:b/>
          <w:sz w:val="28"/>
          <w:szCs w:val="28"/>
        </w:rPr>
      </w:pPr>
      <w:r>
        <w:rPr>
          <w:rFonts w:ascii="Arial" w:hAnsi="Arial" w:cs="Arial"/>
          <w:b/>
          <w:sz w:val="28"/>
          <w:szCs w:val="28"/>
        </w:rPr>
        <w:t>Exercise 1-3</w:t>
      </w:r>
    </w:p>
    <w:p w:rsidR="00FE6D9E" w:rsidRPr="00C25105" w:rsidRDefault="00FE6D9E" w:rsidP="00C25105">
      <w:pPr>
        <w:ind w:left="360"/>
        <w:rPr>
          <w:rFonts w:ascii="Arial" w:hAnsi="Arial" w:cs="Arial"/>
          <w:sz w:val="28"/>
          <w:szCs w:val="28"/>
        </w:rPr>
      </w:pPr>
    </w:p>
    <w:p w:rsidR="00C25105" w:rsidRPr="00C25105" w:rsidRDefault="00C25105" w:rsidP="00C25105">
      <w:pPr>
        <w:ind w:left="360"/>
        <w:rPr>
          <w:rFonts w:ascii="Arial" w:hAnsi="Arial" w:cs="Arial"/>
          <w:sz w:val="28"/>
          <w:szCs w:val="28"/>
        </w:rPr>
      </w:pPr>
      <w:r w:rsidRPr="00C25105">
        <w:rPr>
          <w:rFonts w:ascii="Arial" w:hAnsi="Arial" w:cs="Arial"/>
          <w:sz w:val="28"/>
          <w:szCs w:val="28"/>
        </w:rPr>
        <w:t>a.</w:t>
      </w:r>
      <w:r w:rsidR="00FE6D9E">
        <w:rPr>
          <w:rFonts w:ascii="Arial" w:hAnsi="Arial" w:cs="Arial"/>
          <w:sz w:val="28"/>
          <w:szCs w:val="28"/>
        </w:rPr>
        <w:tab/>
      </w:r>
      <w:r w:rsidRPr="00C25105">
        <w:rPr>
          <w:rFonts w:ascii="Arial" w:hAnsi="Arial" w:cs="Arial"/>
          <w:sz w:val="28"/>
          <w:szCs w:val="28"/>
        </w:rPr>
        <w:t>planning</w:t>
      </w:r>
    </w:p>
    <w:p w:rsidR="00C25105" w:rsidRPr="00C25105" w:rsidRDefault="00C25105" w:rsidP="00FE6D9E">
      <w:pPr>
        <w:ind w:left="360"/>
        <w:rPr>
          <w:rFonts w:ascii="Arial" w:hAnsi="Arial" w:cs="Arial"/>
          <w:sz w:val="28"/>
          <w:szCs w:val="28"/>
        </w:rPr>
      </w:pPr>
      <w:r w:rsidRPr="00C25105">
        <w:rPr>
          <w:rFonts w:ascii="Arial" w:hAnsi="Arial" w:cs="Arial"/>
          <w:sz w:val="28"/>
          <w:szCs w:val="28"/>
        </w:rPr>
        <w:t>b.</w:t>
      </w:r>
      <w:r w:rsidR="00FE6D9E">
        <w:rPr>
          <w:rFonts w:ascii="Arial" w:hAnsi="Arial" w:cs="Arial"/>
          <w:sz w:val="28"/>
          <w:szCs w:val="28"/>
        </w:rPr>
        <w:tab/>
      </w:r>
      <w:r w:rsidRPr="00C25105">
        <w:rPr>
          <w:rFonts w:ascii="Arial" w:hAnsi="Arial" w:cs="Arial"/>
          <w:sz w:val="28"/>
          <w:szCs w:val="28"/>
        </w:rPr>
        <w:t>evaluating</w:t>
      </w:r>
    </w:p>
    <w:p w:rsidR="00C25105" w:rsidRPr="00C25105" w:rsidRDefault="00C25105" w:rsidP="00FE6D9E">
      <w:pPr>
        <w:ind w:left="360"/>
        <w:rPr>
          <w:rFonts w:ascii="Arial" w:hAnsi="Arial" w:cs="Arial"/>
          <w:sz w:val="28"/>
          <w:szCs w:val="28"/>
        </w:rPr>
      </w:pPr>
      <w:r w:rsidRPr="00C25105">
        <w:rPr>
          <w:rFonts w:ascii="Arial" w:hAnsi="Arial" w:cs="Arial"/>
          <w:sz w:val="28"/>
          <w:szCs w:val="28"/>
        </w:rPr>
        <w:t>c.</w:t>
      </w:r>
      <w:r w:rsidR="00FE6D9E">
        <w:rPr>
          <w:rFonts w:ascii="Arial" w:hAnsi="Arial" w:cs="Arial"/>
          <w:sz w:val="28"/>
          <w:szCs w:val="28"/>
        </w:rPr>
        <w:tab/>
      </w:r>
      <w:r w:rsidRPr="00C25105">
        <w:rPr>
          <w:rFonts w:ascii="Arial" w:hAnsi="Arial" w:cs="Arial"/>
          <w:sz w:val="28"/>
          <w:szCs w:val="28"/>
        </w:rPr>
        <w:t>controlling</w:t>
      </w:r>
    </w:p>
    <w:p w:rsidR="00C25105" w:rsidRPr="00C25105" w:rsidRDefault="00FE6D9E" w:rsidP="00FE6D9E">
      <w:pPr>
        <w:ind w:left="360"/>
        <w:rPr>
          <w:rFonts w:ascii="Arial" w:hAnsi="Arial" w:cs="Arial"/>
          <w:sz w:val="28"/>
          <w:szCs w:val="28"/>
        </w:rPr>
      </w:pPr>
      <w:r>
        <w:rPr>
          <w:rFonts w:ascii="Arial" w:hAnsi="Arial" w:cs="Arial"/>
          <w:sz w:val="28"/>
          <w:szCs w:val="28"/>
        </w:rPr>
        <w:t>d.</w:t>
      </w:r>
      <w:r>
        <w:rPr>
          <w:rFonts w:ascii="Arial" w:hAnsi="Arial" w:cs="Arial"/>
          <w:sz w:val="28"/>
          <w:szCs w:val="28"/>
        </w:rPr>
        <w:tab/>
      </w:r>
      <w:r w:rsidR="00C25105" w:rsidRPr="00C25105">
        <w:rPr>
          <w:rFonts w:ascii="Arial" w:hAnsi="Arial" w:cs="Arial"/>
          <w:sz w:val="28"/>
          <w:szCs w:val="28"/>
        </w:rPr>
        <w:t>decision making</w:t>
      </w:r>
    </w:p>
    <w:p w:rsidR="00C25105" w:rsidRPr="00C25105" w:rsidRDefault="00FE6D9E" w:rsidP="00FE6D9E">
      <w:pPr>
        <w:ind w:left="360"/>
        <w:rPr>
          <w:rFonts w:ascii="Arial" w:hAnsi="Arial" w:cs="Arial"/>
          <w:sz w:val="28"/>
          <w:szCs w:val="28"/>
        </w:rPr>
      </w:pPr>
      <w:r>
        <w:rPr>
          <w:rFonts w:ascii="Arial" w:hAnsi="Arial" w:cs="Arial"/>
          <w:sz w:val="28"/>
          <w:szCs w:val="28"/>
        </w:rPr>
        <w:t>e.</w:t>
      </w:r>
      <w:r>
        <w:rPr>
          <w:rFonts w:ascii="Arial" w:hAnsi="Arial" w:cs="Arial"/>
          <w:sz w:val="28"/>
          <w:szCs w:val="28"/>
        </w:rPr>
        <w:tab/>
      </w:r>
      <w:r w:rsidR="00C25105" w:rsidRPr="00C25105">
        <w:rPr>
          <w:rFonts w:ascii="Arial" w:hAnsi="Arial" w:cs="Arial"/>
          <w:sz w:val="28"/>
          <w:szCs w:val="28"/>
        </w:rPr>
        <w:t>evaluating</w:t>
      </w:r>
    </w:p>
    <w:p w:rsidR="00C25105" w:rsidRPr="00C25105" w:rsidRDefault="00FE6D9E" w:rsidP="00FE6D9E">
      <w:pPr>
        <w:ind w:left="360"/>
        <w:rPr>
          <w:rFonts w:ascii="Arial" w:hAnsi="Arial" w:cs="Arial"/>
          <w:sz w:val="28"/>
          <w:szCs w:val="28"/>
        </w:rPr>
      </w:pPr>
      <w:r>
        <w:rPr>
          <w:rFonts w:ascii="Arial" w:hAnsi="Arial" w:cs="Arial"/>
          <w:sz w:val="28"/>
          <w:szCs w:val="28"/>
        </w:rPr>
        <w:t>f.</w:t>
      </w:r>
      <w:r>
        <w:rPr>
          <w:rFonts w:ascii="Arial" w:hAnsi="Arial" w:cs="Arial"/>
          <w:sz w:val="28"/>
          <w:szCs w:val="28"/>
        </w:rPr>
        <w:tab/>
      </w:r>
      <w:r w:rsidR="00C25105" w:rsidRPr="00C25105">
        <w:rPr>
          <w:rFonts w:ascii="Arial" w:hAnsi="Arial" w:cs="Arial"/>
          <w:sz w:val="28"/>
          <w:szCs w:val="28"/>
        </w:rPr>
        <w:t>planning</w:t>
      </w:r>
    </w:p>
    <w:p w:rsidR="00C25105" w:rsidRPr="00C25105" w:rsidRDefault="00FE6D9E" w:rsidP="00FE6D9E">
      <w:pPr>
        <w:ind w:left="360"/>
        <w:rPr>
          <w:rFonts w:ascii="Arial" w:hAnsi="Arial" w:cs="Arial"/>
          <w:sz w:val="28"/>
          <w:szCs w:val="28"/>
        </w:rPr>
      </w:pPr>
      <w:r>
        <w:rPr>
          <w:rFonts w:ascii="Arial" w:hAnsi="Arial" w:cs="Arial"/>
          <w:sz w:val="28"/>
          <w:szCs w:val="28"/>
        </w:rPr>
        <w:t>g.</w:t>
      </w:r>
      <w:r>
        <w:rPr>
          <w:rFonts w:ascii="Arial" w:hAnsi="Arial" w:cs="Arial"/>
          <w:sz w:val="28"/>
          <w:szCs w:val="28"/>
        </w:rPr>
        <w:tab/>
      </w:r>
      <w:r w:rsidR="00C25105" w:rsidRPr="00C25105">
        <w:rPr>
          <w:rFonts w:ascii="Arial" w:hAnsi="Arial" w:cs="Arial"/>
          <w:sz w:val="28"/>
          <w:szCs w:val="28"/>
        </w:rPr>
        <w:t>evaluating</w:t>
      </w:r>
    </w:p>
    <w:p w:rsidR="00C25105" w:rsidRDefault="00C25105" w:rsidP="00C25105">
      <w:pPr>
        <w:ind w:left="360"/>
        <w:rPr>
          <w:rFonts w:ascii="Arial" w:hAnsi="Arial" w:cs="Arial"/>
          <w:sz w:val="28"/>
          <w:szCs w:val="28"/>
        </w:rPr>
      </w:pPr>
    </w:p>
    <w:p w:rsidR="00E320E1" w:rsidRDefault="00E320E1" w:rsidP="00E320E1">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10-12</w:t>
      </w:r>
      <w:r w:rsidRPr="003964A9">
        <w:rPr>
          <w:snapToGrid w:val="0"/>
          <w:sz w:val="18"/>
          <w:szCs w:val="18"/>
        </w:rPr>
        <w:t>, AACSB:</w:t>
      </w:r>
      <w:r>
        <w:rPr>
          <w:snapToGrid w:val="0"/>
          <w:sz w:val="18"/>
          <w:szCs w:val="18"/>
        </w:rPr>
        <w:t xml:space="preserve"> </w:t>
      </w:r>
      <w:r w:rsidR="00FB65B7">
        <w:rPr>
          <w:snapToGrid w:val="0"/>
          <w:sz w:val="18"/>
          <w:szCs w:val="18"/>
        </w:rPr>
        <w:t>Analytic</w:t>
      </w:r>
      <w:r>
        <w:rPr>
          <w:snapToGrid w:val="0"/>
          <w:sz w:val="18"/>
          <w:szCs w:val="18"/>
        </w:rPr>
        <w:t xml:space="preserve">,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53766C">
        <w:rPr>
          <w:snapToGrid w:val="0"/>
          <w:sz w:val="18"/>
          <w:szCs w:val="18"/>
        </w:rPr>
        <w:t>Communication</w:t>
      </w:r>
      <w:r w:rsidRPr="003964A9">
        <w:rPr>
          <w:snapToGrid w:val="0"/>
          <w:sz w:val="18"/>
          <w:szCs w:val="18"/>
        </w:rPr>
        <w:t>, IMA:</w:t>
      </w:r>
      <w:r>
        <w:rPr>
          <w:snapToGrid w:val="0"/>
          <w:sz w:val="18"/>
          <w:szCs w:val="18"/>
        </w:rPr>
        <w:t xml:space="preserve"> Decision Analysis</w:t>
      </w:r>
    </w:p>
    <w:p w:rsidR="00FE6D9E" w:rsidRDefault="00FE6D9E" w:rsidP="00C25105">
      <w:pPr>
        <w:ind w:left="360"/>
        <w:rPr>
          <w:rFonts w:ascii="Arial" w:hAnsi="Arial" w:cs="Arial"/>
          <w:sz w:val="28"/>
          <w:szCs w:val="28"/>
        </w:rPr>
      </w:pPr>
    </w:p>
    <w:p w:rsidR="00FE6D9E" w:rsidRPr="00C25105" w:rsidRDefault="00FE6D9E" w:rsidP="00FE6D9E">
      <w:pPr>
        <w:rPr>
          <w:rFonts w:ascii="Arial" w:hAnsi="Arial" w:cs="Arial"/>
          <w:b/>
          <w:sz w:val="28"/>
          <w:szCs w:val="28"/>
        </w:rPr>
      </w:pPr>
      <w:r>
        <w:rPr>
          <w:rFonts w:ascii="Arial" w:hAnsi="Arial" w:cs="Arial"/>
          <w:b/>
          <w:sz w:val="28"/>
          <w:szCs w:val="28"/>
        </w:rPr>
        <w:t>Exercise 1-4</w:t>
      </w:r>
    </w:p>
    <w:p w:rsidR="00FE6D9E" w:rsidRPr="00C25105" w:rsidRDefault="00FE6D9E" w:rsidP="00C25105">
      <w:pPr>
        <w:ind w:left="360"/>
        <w:rPr>
          <w:rFonts w:ascii="Arial" w:hAnsi="Arial" w:cs="Arial"/>
          <w:sz w:val="28"/>
          <w:szCs w:val="28"/>
        </w:rPr>
      </w:pPr>
    </w:p>
    <w:p w:rsidR="00FE6D9E" w:rsidRPr="00C25105" w:rsidRDefault="00FE6D9E" w:rsidP="00FE6D9E">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t>The focus should be on information about this particular store, such as its sales and operating income</w:t>
      </w:r>
      <w:r w:rsidRPr="00C25105">
        <w:rPr>
          <w:rFonts w:ascii="Arial" w:hAnsi="Arial" w:cs="Arial"/>
          <w:sz w:val="28"/>
          <w:szCs w:val="28"/>
        </w:rPr>
        <w:t xml:space="preserve">.  Customer satisfaction and employee turnover </w:t>
      </w:r>
      <w:r>
        <w:rPr>
          <w:rFonts w:ascii="Arial" w:hAnsi="Arial" w:cs="Arial"/>
          <w:sz w:val="28"/>
          <w:szCs w:val="28"/>
        </w:rPr>
        <w:t xml:space="preserve">at this store </w:t>
      </w:r>
      <w:r w:rsidRPr="00C25105">
        <w:rPr>
          <w:rFonts w:ascii="Arial" w:hAnsi="Arial" w:cs="Arial"/>
          <w:sz w:val="28"/>
          <w:szCs w:val="28"/>
        </w:rPr>
        <w:t>are other measures to consider.</w:t>
      </w:r>
    </w:p>
    <w:p w:rsidR="007D46D7" w:rsidRDefault="007D46D7" w:rsidP="00FE6D9E">
      <w:pPr>
        <w:ind w:left="720" w:hanging="360"/>
        <w:rPr>
          <w:rFonts w:ascii="Arial" w:hAnsi="Arial" w:cs="Arial"/>
          <w:sz w:val="28"/>
          <w:szCs w:val="28"/>
        </w:rPr>
      </w:pPr>
    </w:p>
    <w:p w:rsidR="00FE6D9E" w:rsidRPr="00C25105" w:rsidRDefault="00FE6D9E" w:rsidP="00FE6D9E">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t>The focus should be on information about the region</w:t>
      </w:r>
      <w:r w:rsidR="00AE730D">
        <w:rPr>
          <w:rFonts w:ascii="Arial" w:hAnsi="Arial" w:cs="Arial"/>
          <w:sz w:val="28"/>
          <w:szCs w:val="28"/>
        </w:rPr>
        <w:t>,</w:t>
      </w:r>
      <w:r>
        <w:rPr>
          <w:rFonts w:ascii="Arial" w:hAnsi="Arial" w:cs="Arial"/>
          <w:sz w:val="28"/>
          <w:szCs w:val="28"/>
        </w:rPr>
        <w:t xml:space="preserve"> such as</w:t>
      </w:r>
      <w:r w:rsidRPr="00C25105">
        <w:rPr>
          <w:rFonts w:ascii="Arial" w:hAnsi="Arial" w:cs="Arial"/>
          <w:sz w:val="28"/>
          <w:szCs w:val="28"/>
        </w:rPr>
        <w:t xml:space="preserve"> financial data for all the stores in </w:t>
      </w:r>
      <w:r>
        <w:rPr>
          <w:rFonts w:ascii="Arial" w:hAnsi="Arial" w:cs="Arial"/>
          <w:sz w:val="28"/>
          <w:szCs w:val="28"/>
        </w:rPr>
        <w:t>the</w:t>
      </w:r>
      <w:r w:rsidRPr="00C25105">
        <w:rPr>
          <w:rFonts w:ascii="Arial" w:hAnsi="Arial" w:cs="Arial"/>
          <w:sz w:val="28"/>
          <w:szCs w:val="28"/>
        </w:rPr>
        <w:t xml:space="preserve"> region.  </w:t>
      </w:r>
      <w:r>
        <w:rPr>
          <w:rFonts w:ascii="Arial" w:hAnsi="Arial" w:cs="Arial"/>
          <w:sz w:val="28"/>
          <w:szCs w:val="28"/>
        </w:rPr>
        <w:t xml:space="preserve">The same information examined for individual stores can be examined for the entire region.  </w:t>
      </w:r>
      <w:r w:rsidRPr="00C25105">
        <w:rPr>
          <w:rFonts w:ascii="Arial" w:hAnsi="Arial" w:cs="Arial"/>
          <w:sz w:val="28"/>
          <w:szCs w:val="28"/>
        </w:rPr>
        <w:t xml:space="preserve">Elements of the </w:t>
      </w:r>
      <w:r>
        <w:rPr>
          <w:rFonts w:ascii="Arial" w:hAnsi="Arial" w:cs="Arial"/>
          <w:sz w:val="28"/>
          <w:szCs w:val="28"/>
        </w:rPr>
        <w:t xml:space="preserve">region’s </w:t>
      </w:r>
      <w:r w:rsidRPr="00C25105">
        <w:rPr>
          <w:rFonts w:ascii="Arial" w:hAnsi="Arial" w:cs="Arial"/>
          <w:sz w:val="28"/>
          <w:szCs w:val="28"/>
        </w:rPr>
        <w:t xml:space="preserve">supply chain </w:t>
      </w:r>
      <w:r>
        <w:rPr>
          <w:rFonts w:ascii="Arial" w:hAnsi="Arial" w:cs="Arial"/>
          <w:sz w:val="28"/>
          <w:szCs w:val="28"/>
        </w:rPr>
        <w:t>may also</w:t>
      </w:r>
      <w:r w:rsidRPr="00C25105">
        <w:rPr>
          <w:rFonts w:ascii="Arial" w:hAnsi="Arial" w:cs="Arial"/>
          <w:sz w:val="28"/>
          <w:szCs w:val="28"/>
        </w:rPr>
        <w:t xml:space="preserve"> be considered.</w:t>
      </w:r>
    </w:p>
    <w:p w:rsidR="007D46D7" w:rsidRDefault="007D46D7" w:rsidP="00FE6D9E">
      <w:pPr>
        <w:ind w:left="720" w:hanging="360"/>
        <w:rPr>
          <w:rFonts w:ascii="Arial" w:hAnsi="Arial" w:cs="Arial"/>
          <w:sz w:val="28"/>
          <w:szCs w:val="28"/>
        </w:rPr>
      </w:pPr>
    </w:p>
    <w:p w:rsidR="00FE6D9E" w:rsidRPr="00C25105" w:rsidRDefault="00FE6D9E" w:rsidP="00FE6D9E">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r>
      <w:r w:rsidR="00AE730D">
        <w:rPr>
          <w:rFonts w:ascii="Arial" w:hAnsi="Arial" w:cs="Arial"/>
          <w:sz w:val="28"/>
          <w:szCs w:val="28"/>
        </w:rPr>
        <w:t xml:space="preserve">The focus should be on information about the </w:t>
      </w:r>
      <w:r w:rsidR="00D2094F">
        <w:rPr>
          <w:rFonts w:ascii="Arial" w:hAnsi="Arial" w:cs="Arial"/>
          <w:sz w:val="28"/>
          <w:szCs w:val="28"/>
        </w:rPr>
        <w:t>entire company</w:t>
      </w:r>
      <w:r w:rsidR="00AE730D" w:rsidRPr="00C25105">
        <w:rPr>
          <w:rFonts w:ascii="Arial" w:hAnsi="Arial" w:cs="Arial"/>
          <w:sz w:val="28"/>
          <w:szCs w:val="28"/>
        </w:rPr>
        <w:t xml:space="preserve">.  </w:t>
      </w:r>
      <w:r w:rsidR="00AE730D">
        <w:rPr>
          <w:rFonts w:ascii="Arial" w:hAnsi="Arial" w:cs="Arial"/>
          <w:sz w:val="28"/>
          <w:szCs w:val="28"/>
        </w:rPr>
        <w:t xml:space="preserve">The same information examined for individual stores </w:t>
      </w:r>
      <w:r w:rsidR="00D2094F">
        <w:rPr>
          <w:rFonts w:ascii="Arial" w:hAnsi="Arial" w:cs="Arial"/>
          <w:sz w:val="28"/>
          <w:szCs w:val="28"/>
        </w:rPr>
        <w:t xml:space="preserve">and regions </w:t>
      </w:r>
      <w:r w:rsidR="00AE730D">
        <w:rPr>
          <w:rFonts w:ascii="Arial" w:hAnsi="Arial" w:cs="Arial"/>
          <w:sz w:val="28"/>
          <w:szCs w:val="28"/>
        </w:rPr>
        <w:t>can b</w:t>
      </w:r>
      <w:r w:rsidR="00D2094F">
        <w:rPr>
          <w:rFonts w:ascii="Arial" w:hAnsi="Arial" w:cs="Arial"/>
          <w:sz w:val="28"/>
          <w:szCs w:val="28"/>
        </w:rPr>
        <w:t>e examined for the entire company</w:t>
      </w:r>
      <w:r w:rsidR="00AE730D">
        <w:rPr>
          <w:rFonts w:ascii="Arial" w:hAnsi="Arial" w:cs="Arial"/>
          <w:sz w:val="28"/>
          <w:szCs w:val="28"/>
        </w:rPr>
        <w:t xml:space="preserve">.  </w:t>
      </w:r>
      <w:r w:rsidRPr="00C25105">
        <w:rPr>
          <w:rFonts w:ascii="Arial" w:hAnsi="Arial" w:cs="Arial"/>
          <w:sz w:val="28"/>
          <w:szCs w:val="28"/>
        </w:rPr>
        <w:t xml:space="preserve">The executive vice president of operations should be monitored in relation to the performance of all the divisions as a whole.  </w:t>
      </w:r>
    </w:p>
    <w:p w:rsidR="00FE6D9E" w:rsidRDefault="00FE6D9E" w:rsidP="00FE6D9E">
      <w:pPr>
        <w:ind w:left="360"/>
        <w:rPr>
          <w:rFonts w:ascii="Arial" w:hAnsi="Arial" w:cs="Arial"/>
          <w:sz w:val="28"/>
          <w:szCs w:val="28"/>
        </w:rPr>
      </w:pPr>
    </w:p>
    <w:p w:rsidR="00E320E1" w:rsidRDefault="00E320E1" w:rsidP="00E320E1">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12</w:t>
      </w:r>
      <w:r w:rsidRPr="003964A9">
        <w:rPr>
          <w:snapToGrid w:val="0"/>
          <w:sz w:val="18"/>
          <w:szCs w:val="18"/>
        </w:rPr>
        <w:t>, AACSB:</w:t>
      </w:r>
      <w:r>
        <w:rPr>
          <w:snapToGrid w:val="0"/>
          <w:sz w:val="18"/>
          <w:szCs w:val="18"/>
        </w:rPr>
        <w:t xml:space="preserve"> </w:t>
      </w:r>
      <w:r w:rsidR="00FB65B7">
        <w:rPr>
          <w:snapToGrid w:val="0"/>
          <w:sz w:val="18"/>
          <w:szCs w:val="18"/>
        </w:rPr>
        <w:t>Analytic</w:t>
      </w:r>
      <w:r>
        <w:rPr>
          <w:snapToGrid w:val="0"/>
          <w:sz w:val="18"/>
          <w:szCs w:val="18"/>
        </w:rPr>
        <w:t>, AICPA</w:t>
      </w:r>
      <w:r w:rsidRPr="003964A9">
        <w:rPr>
          <w:snapToGrid w:val="0"/>
          <w:sz w:val="18"/>
          <w:szCs w:val="18"/>
        </w:rPr>
        <w:t xml:space="preserve"> FN:</w:t>
      </w:r>
      <w:r>
        <w:rPr>
          <w:snapToGrid w:val="0"/>
          <w:sz w:val="18"/>
          <w:szCs w:val="18"/>
        </w:rPr>
        <w:t xml:space="preserve"> </w:t>
      </w:r>
      <w:r w:rsidR="00FB65B7">
        <w:rPr>
          <w:snapToGrid w:val="0"/>
          <w:sz w:val="18"/>
          <w:szCs w:val="18"/>
        </w:rPr>
        <w:t>Measurement</w:t>
      </w:r>
      <w:r w:rsidRPr="003964A9">
        <w:rPr>
          <w:snapToGrid w:val="0"/>
          <w:sz w:val="18"/>
          <w:szCs w:val="18"/>
        </w:rPr>
        <w:t>, AICPA PC:</w:t>
      </w:r>
      <w:r>
        <w:rPr>
          <w:snapToGrid w:val="0"/>
          <w:sz w:val="18"/>
          <w:szCs w:val="18"/>
        </w:rPr>
        <w:t xml:space="preserve"> </w:t>
      </w:r>
      <w:r w:rsidR="00FB65B7">
        <w:rPr>
          <w:snapToGrid w:val="0"/>
          <w:sz w:val="18"/>
          <w:szCs w:val="18"/>
        </w:rPr>
        <w:t>Problem Solving and Decision Making</w:t>
      </w:r>
      <w:r w:rsidRPr="003964A9">
        <w:rPr>
          <w:snapToGrid w:val="0"/>
          <w:sz w:val="18"/>
          <w:szCs w:val="18"/>
        </w:rPr>
        <w:t>, IMA:</w:t>
      </w:r>
      <w:r>
        <w:rPr>
          <w:snapToGrid w:val="0"/>
          <w:sz w:val="18"/>
          <w:szCs w:val="18"/>
        </w:rPr>
        <w:t xml:space="preserve"> Strategic Planning</w:t>
      </w:r>
    </w:p>
    <w:p w:rsidR="00EE3234" w:rsidRDefault="00EE3234" w:rsidP="00FE6D9E">
      <w:pPr>
        <w:ind w:left="360"/>
        <w:rPr>
          <w:rFonts w:ascii="Arial" w:hAnsi="Arial" w:cs="Arial"/>
          <w:sz w:val="28"/>
          <w:szCs w:val="28"/>
        </w:rPr>
        <w:sectPr w:rsidR="00EE3234">
          <w:headerReference w:type="even" r:id="rId7"/>
          <w:headerReference w:type="default" r:id="rId8"/>
          <w:footerReference w:type="default" r:id="rId9"/>
          <w:pgSz w:w="12240" w:h="15840"/>
          <w:pgMar w:top="1440" w:right="1440" w:bottom="1440" w:left="1440" w:gutter="0"/>
          <w:docGrid w:linePitch="360"/>
        </w:sectPr>
      </w:pPr>
    </w:p>
    <w:p w:rsidR="00D2094F" w:rsidRDefault="00D2094F" w:rsidP="00FE6D9E">
      <w:pPr>
        <w:ind w:left="360"/>
        <w:rPr>
          <w:rFonts w:ascii="Arial" w:hAnsi="Arial" w:cs="Arial"/>
          <w:sz w:val="28"/>
          <w:szCs w:val="28"/>
        </w:rPr>
      </w:pPr>
    </w:p>
    <w:p w:rsidR="00D2094F" w:rsidRPr="00C25105" w:rsidRDefault="00D2094F" w:rsidP="00D2094F">
      <w:pPr>
        <w:rPr>
          <w:rFonts w:ascii="Arial" w:hAnsi="Arial" w:cs="Arial"/>
          <w:b/>
          <w:sz w:val="28"/>
          <w:szCs w:val="28"/>
        </w:rPr>
      </w:pPr>
      <w:r>
        <w:rPr>
          <w:rFonts w:ascii="Arial" w:hAnsi="Arial" w:cs="Arial"/>
          <w:b/>
          <w:sz w:val="28"/>
          <w:szCs w:val="28"/>
        </w:rPr>
        <w:t>Exercise 1-5</w:t>
      </w:r>
    </w:p>
    <w:p w:rsidR="00D2094F" w:rsidRPr="00C25105" w:rsidRDefault="00D2094F" w:rsidP="00FE6D9E">
      <w:pPr>
        <w:ind w:left="360"/>
        <w:rPr>
          <w:rFonts w:ascii="Arial" w:hAnsi="Arial" w:cs="Arial"/>
          <w:sz w:val="28"/>
          <w:szCs w:val="28"/>
        </w:rPr>
      </w:pPr>
    </w:p>
    <w:p w:rsidR="00C25105" w:rsidRDefault="00C25105" w:rsidP="00C25105">
      <w:pPr>
        <w:ind w:left="360"/>
        <w:rPr>
          <w:rFonts w:ascii="Arial" w:hAnsi="Arial" w:cs="Arial"/>
          <w:sz w:val="28"/>
          <w:szCs w:val="28"/>
        </w:rPr>
      </w:pPr>
      <w:r w:rsidRPr="00C25105">
        <w:rPr>
          <w:rFonts w:ascii="Arial" w:hAnsi="Arial" w:cs="Arial"/>
          <w:sz w:val="28"/>
          <w:szCs w:val="28"/>
        </w:rPr>
        <w:t>Student response will vary.</w:t>
      </w:r>
      <w:r w:rsidR="00D2094F">
        <w:rPr>
          <w:rFonts w:ascii="Arial" w:hAnsi="Arial" w:cs="Arial"/>
          <w:sz w:val="28"/>
          <w:szCs w:val="28"/>
        </w:rPr>
        <w:t xml:space="preserve">  The supply chain should run from raw materials to end user.</w:t>
      </w:r>
    </w:p>
    <w:p w:rsidR="00D2094F" w:rsidRDefault="00D2094F" w:rsidP="00C25105">
      <w:pPr>
        <w:ind w:left="360"/>
        <w:rPr>
          <w:rFonts w:ascii="Arial" w:hAnsi="Arial" w:cs="Arial"/>
          <w:sz w:val="28"/>
          <w:szCs w:val="28"/>
        </w:rPr>
      </w:pPr>
    </w:p>
    <w:p w:rsidR="00EE3234" w:rsidRDefault="00A40F25" w:rsidP="00A40F25">
      <w:pPr>
        <w:ind w:left="360"/>
        <w:rPr>
          <w:rFonts w:ascii="Arial" w:hAnsi="Arial" w:cs="Arial"/>
          <w:sz w:val="28"/>
          <w:szCs w:val="28"/>
        </w:rPr>
      </w:pPr>
      <w:r>
        <w:rPr>
          <w:rFonts w:ascii="Arial" w:hAnsi="Arial" w:cs="Arial"/>
          <w:sz w:val="28"/>
          <w:szCs w:val="28"/>
        </w:rPr>
        <w:t xml:space="preserve">The following supply chain for a </w:t>
      </w:r>
      <w:r w:rsidR="000C6E4D">
        <w:rPr>
          <w:rFonts w:ascii="Arial" w:hAnsi="Arial" w:cs="Arial"/>
          <w:sz w:val="28"/>
          <w:szCs w:val="28"/>
        </w:rPr>
        <w:t>newspaper</w:t>
      </w:r>
      <w:r>
        <w:rPr>
          <w:rFonts w:ascii="Arial" w:hAnsi="Arial" w:cs="Arial"/>
          <w:sz w:val="28"/>
          <w:szCs w:val="28"/>
        </w:rPr>
        <w:t xml:space="preserve"> is one example.</w:t>
      </w:r>
    </w:p>
    <w:p w:rsidR="00A40F25" w:rsidRDefault="00A40F25" w:rsidP="00D2094F">
      <w:pPr>
        <w:rPr>
          <w:rFonts w:ascii="Arial" w:hAnsi="Arial" w:cs="Arial"/>
          <w:sz w:val="28"/>
          <w:szCs w:val="28"/>
        </w:rPr>
      </w:pPr>
    </w:p>
    <w:p w:rsidR="00A40F25" w:rsidRDefault="000E18FA" w:rsidP="00D2094F">
      <w:pPr>
        <w:rPr>
          <w:rFonts w:ascii="Arial" w:hAnsi="Arial" w:cs="Arial"/>
          <w:sz w:val="28"/>
          <w:szCs w:val="28"/>
        </w:rPr>
      </w:pPr>
      <w:r>
        <w:rPr>
          <w:rFonts w:ascii="Arial" w:hAnsi="Arial" w:cs="Arial"/>
          <w:noProof/>
          <w:sz w:val="28"/>
          <w:szCs w:val="28"/>
        </w:rPr>
        <w:pict>
          <v:rect id="_x0000_s1028" style="position:absolute;margin-left:218.5pt;margin-top:9.3pt;width:77.3pt;height:36pt;z-index:251660288">
            <v:textbox>
              <w:txbxContent>
                <w:p w:rsidR="0053766C" w:rsidRPr="000C6E4D" w:rsidRDefault="0053766C" w:rsidP="000C6E4D">
                  <w:pPr>
                    <w:jc w:val="center"/>
                    <w:rPr>
                      <w:rFonts w:ascii="Arial" w:hAnsi="Arial" w:cs="Arial"/>
                      <w:sz w:val="20"/>
                      <w:szCs w:val="20"/>
                    </w:rPr>
                  </w:pPr>
                  <w:r w:rsidRPr="000C6E4D">
                    <w:rPr>
                      <w:rFonts w:ascii="Arial" w:hAnsi="Arial" w:cs="Arial"/>
                      <w:sz w:val="20"/>
                      <w:szCs w:val="20"/>
                    </w:rPr>
                    <w:t>Paper Mill</w:t>
                  </w:r>
                </w:p>
              </w:txbxContent>
            </v:textbox>
          </v:rect>
        </w:pict>
      </w:r>
      <w:r>
        <w:rPr>
          <w:rFonts w:ascii="Arial" w:hAnsi="Arial" w:cs="Arial"/>
          <w:noProof/>
          <w:sz w:val="28"/>
          <w:szCs w:val="28"/>
        </w:rPr>
        <w:pict>
          <v:rect id="_x0000_s1031" style="position:absolute;margin-left:533.35pt;margin-top:9.3pt;width:77.3pt;height:36pt;z-index:251664384">
            <v:textbox>
              <w:txbxContent>
                <w:p w:rsidR="0053766C" w:rsidRPr="00A40F25" w:rsidRDefault="0053766C" w:rsidP="000C6E4D">
                  <w:pPr>
                    <w:jc w:val="center"/>
                    <w:rPr>
                      <w:rFonts w:ascii="Arial" w:hAnsi="Arial" w:cs="Arial"/>
                      <w:sz w:val="20"/>
                      <w:szCs w:val="20"/>
                    </w:rPr>
                  </w:pPr>
                  <w:r>
                    <w:rPr>
                      <w:rFonts w:ascii="Arial" w:hAnsi="Arial" w:cs="Arial"/>
                      <w:sz w:val="20"/>
                      <w:szCs w:val="20"/>
                    </w:rPr>
                    <w:t>End Cu</w:t>
                  </w:r>
                  <w:r w:rsidRPr="00A40F25">
                    <w:rPr>
                      <w:rFonts w:ascii="Arial" w:hAnsi="Arial" w:cs="Arial"/>
                      <w:sz w:val="20"/>
                      <w:szCs w:val="20"/>
                    </w:rPr>
                    <w:t>stomer</w:t>
                  </w:r>
                </w:p>
              </w:txbxContent>
            </v:textbox>
          </v:rect>
        </w:pict>
      </w:r>
      <w:r>
        <w:rPr>
          <w:rFonts w:ascii="Arial" w:hAnsi="Arial" w:cs="Arial"/>
          <w:noProof/>
          <w:sz w:val="28"/>
          <w:szCs w:val="28"/>
        </w:rPr>
        <w:pict>
          <v:rect id="_x0000_s1030" style="position:absolute;margin-left:428.4pt;margin-top:9.3pt;width:77.3pt;height:36pt;z-index:251662336">
            <v:textbox>
              <w:txbxContent>
                <w:p w:rsidR="0053766C" w:rsidRPr="000C6E4D" w:rsidRDefault="0053766C" w:rsidP="000C6E4D">
                  <w:pPr>
                    <w:jc w:val="center"/>
                    <w:rPr>
                      <w:rFonts w:ascii="Arial" w:hAnsi="Arial" w:cs="Arial"/>
                      <w:sz w:val="20"/>
                      <w:szCs w:val="20"/>
                    </w:rPr>
                  </w:pPr>
                  <w:r w:rsidRPr="000C6E4D">
                    <w:rPr>
                      <w:rFonts w:ascii="Arial" w:hAnsi="Arial" w:cs="Arial"/>
                      <w:sz w:val="20"/>
                      <w:szCs w:val="20"/>
                    </w:rPr>
                    <w:t>Independent Carrier</w:t>
                  </w:r>
                </w:p>
              </w:txbxContent>
            </v:textbox>
          </v:rect>
        </w:pict>
      </w:r>
      <w:r>
        <w:rPr>
          <w:rFonts w:ascii="Arial" w:hAnsi="Arial" w:cs="Arial"/>
          <w:noProof/>
          <w:sz w:val="28"/>
          <w:szCs w:val="28"/>
        </w:rPr>
        <w:pict>
          <v:rect id="_x0000_s1027" style="position:absolute;margin-left:113.55pt;margin-top:9.3pt;width:77.3pt;height:36pt;z-index:251659264">
            <v:textbox>
              <w:txbxContent>
                <w:p w:rsidR="0053766C" w:rsidRPr="000C6E4D" w:rsidRDefault="0053766C" w:rsidP="000C6E4D">
                  <w:pPr>
                    <w:jc w:val="center"/>
                    <w:rPr>
                      <w:rFonts w:ascii="Arial" w:hAnsi="Arial" w:cs="Arial"/>
                      <w:sz w:val="20"/>
                      <w:szCs w:val="20"/>
                    </w:rPr>
                  </w:pPr>
                  <w:r w:rsidRPr="000C6E4D">
                    <w:rPr>
                      <w:rFonts w:ascii="Arial" w:hAnsi="Arial" w:cs="Arial"/>
                      <w:sz w:val="20"/>
                      <w:szCs w:val="20"/>
                    </w:rPr>
                    <w:t>Timber Harvester</w:t>
                  </w:r>
                </w:p>
              </w:txbxContent>
            </v:textbox>
          </v:rect>
        </w:pict>
      </w:r>
      <w:r>
        <w:rPr>
          <w:rFonts w:ascii="Arial" w:hAnsi="Arial" w:cs="Arial"/>
          <w:noProof/>
          <w:sz w:val="28"/>
          <w:szCs w:val="28"/>
        </w:rPr>
        <w:pict>
          <v:rect id="_x0000_s1026" style="position:absolute;margin-left:8.65pt;margin-top:9.3pt;width:77.3pt;height:36pt;z-index:251658240">
            <v:textbox>
              <w:txbxContent>
                <w:p w:rsidR="0053766C" w:rsidRPr="000C6E4D" w:rsidRDefault="0053766C" w:rsidP="000C6E4D">
                  <w:pPr>
                    <w:jc w:val="center"/>
                    <w:rPr>
                      <w:rFonts w:ascii="Arial" w:hAnsi="Arial" w:cs="Arial"/>
                      <w:sz w:val="20"/>
                      <w:szCs w:val="20"/>
                    </w:rPr>
                  </w:pPr>
                  <w:r w:rsidRPr="000C6E4D">
                    <w:rPr>
                      <w:rFonts w:ascii="Arial" w:hAnsi="Arial" w:cs="Arial"/>
                      <w:sz w:val="20"/>
                      <w:szCs w:val="20"/>
                    </w:rPr>
                    <w:t>Tree farm</w:t>
                  </w:r>
                </w:p>
              </w:txbxContent>
            </v:textbox>
          </v:rect>
        </w:pict>
      </w:r>
      <w:r>
        <w:rPr>
          <w:rFonts w:ascii="Arial" w:hAnsi="Arial" w:cs="Arial"/>
          <w:noProof/>
          <w:sz w:val="28"/>
          <w:szCs w:val="28"/>
        </w:rPr>
        <w:pict>
          <v:rect id="_x0000_s1029" style="position:absolute;margin-left:323.45pt;margin-top:9.3pt;width:77.3pt;height:36pt;z-index:251661312">
            <v:textbox>
              <w:txbxContent>
                <w:p w:rsidR="0053766C" w:rsidRPr="000C6E4D" w:rsidRDefault="0053766C" w:rsidP="000C6E4D">
                  <w:pPr>
                    <w:jc w:val="center"/>
                    <w:rPr>
                      <w:rFonts w:ascii="Arial" w:hAnsi="Arial" w:cs="Arial"/>
                      <w:sz w:val="20"/>
                      <w:szCs w:val="20"/>
                    </w:rPr>
                  </w:pPr>
                  <w:r w:rsidRPr="000C6E4D">
                    <w:rPr>
                      <w:rFonts w:ascii="Arial" w:hAnsi="Arial" w:cs="Arial"/>
                      <w:sz w:val="20"/>
                      <w:szCs w:val="20"/>
                    </w:rPr>
                    <w:t>P</w:t>
                  </w:r>
                  <w:r>
                    <w:rPr>
                      <w:rFonts w:ascii="Arial" w:hAnsi="Arial" w:cs="Arial"/>
                      <w:sz w:val="20"/>
                      <w:szCs w:val="20"/>
                    </w:rPr>
                    <w:t>ublisher/</w:t>
                  </w:r>
                  <w:r>
                    <w:rPr>
                      <w:rFonts w:ascii="Arial" w:hAnsi="Arial" w:cs="Arial"/>
                      <w:sz w:val="20"/>
                      <w:szCs w:val="20"/>
                    </w:rPr>
                    <w:br/>
                    <w:t>P</w:t>
                  </w:r>
                  <w:r w:rsidRPr="000C6E4D">
                    <w:rPr>
                      <w:rFonts w:ascii="Arial" w:hAnsi="Arial" w:cs="Arial"/>
                      <w:sz w:val="20"/>
                      <w:szCs w:val="20"/>
                    </w:rPr>
                    <w:t>rinter</w:t>
                  </w:r>
                </w:p>
              </w:txbxContent>
            </v:textbox>
          </v:rect>
        </w:pict>
      </w:r>
    </w:p>
    <w:p w:rsidR="00A40F25" w:rsidRDefault="000E18FA" w:rsidP="00D2094F">
      <w:pPr>
        <w:rPr>
          <w:rFonts w:ascii="Arial" w:hAnsi="Arial" w:cs="Arial"/>
          <w:sz w:val="28"/>
          <w:szCs w:val="28"/>
        </w:rPr>
      </w:pPr>
      <w:r>
        <w:rPr>
          <w:rFonts w:ascii="Arial" w:hAnsi="Arial" w:cs="Arial"/>
          <w:noProof/>
          <w:sz w:val="28"/>
          <w:szCs w:val="28"/>
        </w:rPr>
        <w:pict>
          <v:shapetype id="_x0000_t32" coordsize="21600,21600" o:spt="32" o:oned="t" path="m0,0l21600,21600e" filled="f">
            <v:path arrowok="t" fillok="f" o:connecttype="none"/>
            <o:lock v:ext="edit" shapetype="t"/>
          </v:shapetype>
          <v:shape id="_x0000_s1036" type="#_x0000_t32" style="position:absolute;margin-left:507.2pt;margin-top:11.1pt;width:24.2pt;height:0;z-index:251669504" o:connectortype="straight">
            <v:stroke endarrow="block"/>
          </v:shape>
        </w:pict>
      </w:r>
      <w:r>
        <w:rPr>
          <w:rFonts w:ascii="Arial" w:hAnsi="Arial" w:cs="Arial"/>
          <w:noProof/>
          <w:sz w:val="28"/>
          <w:szCs w:val="28"/>
        </w:rPr>
        <w:pict>
          <v:shape id="_x0000_s1035" type="#_x0000_t32" style="position:absolute;margin-left:402.9pt;margin-top:10.8pt;width:24.2pt;height:0;z-index:251668480" o:connectortype="straight">
            <v:stroke endarrow="block"/>
          </v:shape>
        </w:pict>
      </w:r>
      <w:r>
        <w:rPr>
          <w:rFonts w:ascii="Arial" w:hAnsi="Arial" w:cs="Arial"/>
          <w:noProof/>
          <w:sz w:val="28"/>
          <w:szCs w:val="28"/>
        </w:rPr>
        <w:pict>
          <v:shape id="_x0000_s1034" type="#_x0000_t32" style="position:absolute;margin-left:297.95pt;margin-top:11.15pt;width:24.2pt;height:0;z-index:251667456" o:connectortype="straight">
            <v:stroke endarrow="block"/>
          </v:shape>
        </w:pict>
      </w:r>
      <w:r>
        <w:rPr>
          <w:rFonts w:ascii="Arial" w:hAnsi="Arial" w:cs="Arial"/>
          <w:noProof/>
          <w:sz w:val="28"/>
          <w:szCs w:val="28"/>
        </w:rPr>
        <w:pict>
          <v:shape id="_x0000_s1033" type="#_x0000_t32" style="position:absolute;margin-left:193pt;margin-top:10.85pt;width:24.2pt;height:0;z-index:251666432" o:connectortype="straight">
            <v:stroke endarrow="block"/>
          </v:shape>
        </w:pict>
      </w:r>
      <w:r>
        <w:rPr>
          <w:rFonts w:ascii="Arial" w:hAnsi="Arial" w:cs="Arial"/>
          <w:noProof/>
          <w:sz w:val="28"/>
          <w:szCs w:val="28"/>
        </w:rPr>
        <w:pict>
          <v:shape id="_x0000_s1032" type="#_x0000_t32" style="position:absolute;margin-left:88.7pt;margin-top:10.55pt;width:24.2pt;height:0;z-index:251665408" o:connectortype="straight">
            <v:stroke endarrow="block"/>
          </v:shape>
        </w:pict>
      </w:r>
    </w:p>
    <w:p w:rsidR="00A40F25" w:rsidRDefault="00A40F25" w:rsidP="00D2094F">
      <w:pPr>
        <w:rPr>
          <w:rFonts w:ascii="Arial" w:hAnsi="Arial" w:cs="Arial"/>
          <w:sz w:val="28"/>
          <w:szCs w:val="28"/>
        </w:rPr>
      </w:pPr>
    </w:p>
    <w:p w:rsidR="00A40F25" w:rsidRDefault="00A40F25" w:rsidP="00D2094F">
      <w:pPr>
        <w:rPr>
          <w:rFonts w:ascii="Arial" w:hAnsi="Arial" w:cs="Arial"/>
          <w:sz w:val="28"/>
          <w:szCs w:val="28"/>
        </w:rPr>
      </w:pPr>
    </w:p>
    <w:p w:rsidR="00D817FD" w:rsidRDefault="00D817FD" w:rsidP="00D2094F">
      <w:pPr>
        <w:rPr>
          <w:rFonts w:ascii="Arial" w:hAnsi="Arial" w:cs="Arial"/>
          <w:sz w:val="28"/>
          <w:szCs w:val="28"/>
        </w:rPr>
      </w:pPr>
    </w:p>
    <w:tbl>
      <w:tblPr>
        <w:tblStyle w:val="TableGrid"/>
        <w:tblW w:w="1188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8"/>
        <w:gridCol w:w="8352"/>
      </w:tblGrid>
      <w:tr w:rsidR="00D817FD" w:rsidRPr="00D817FD">
        <w:tc>
          <w:tcPr>
            <w:tcW w:w="3528" w:type="dxa"/>
          </w:tcPr>
          <w:p w:rsidR="00D817FD" w:rsidRPr="00D817FD" w:rsidRDefault="00D817FD" w:rsidP="00D2094F">
            <w:pPr>
              <w:rPr>
                <w:rFonts w:ascii="Arial" w:hAnsi="Arial" w:cs="Arial"/>
                <w:b/>
                <w:sz w:val="28"/>
                <w:szCs w:val="28"/>
                <w:u w:val="single"/>
              </w:rPr>
            </w:pPr>
            <w:r w:rsidRPr="00D817FD">
              <w:rPr>
                <w:rFonts w:ascii="Arial" w:hAnsi="Arial" w:cs="Arial"/>
                <w:b/>
                <w:sz w:val="28"/>
                <w:szCs w:val="28"/>
                <w:u w:val="single"/>
              </w:rPr>
              <w:t>Supply Chain Partner</w:t>
            </w:r>
          </w:p>
        </w:tc>
        <w:tc>
          <w:tcPr>
            <w:tcW w:w="8352" w:type="dxa"/>
          </w:tcPr>
          <w:p w:rsidR="00D817FD" w:rsidRPr="00D817FD" w:rsidRDefault="00D817FD" w:rsidP="00D2094F">
            <w:pPr>
              <w:rPr>
                <w:rFonts w:ascii="Arial" w:hAnsi="Arial" w:cs="Arial"/>
                <w:b/>
                <w:sz w:val="28"/>
                <w:szCs w:val="28"/>
                <w:u w:val="single"/>
              </w:rPr>
            </w:pPr>
            <w:r w:rsidRPr="00D817FD">
              <w:rPr>
                <w:rFonts w:ascii="Arial" w:hAnsi="Arial" w:cs="Arial"/>
                <w:b/>
                <w:sz w:val="28"/>
                <w:szCs w:val="28"/>
                <w:u w:val="single"/>
              </w:rPr>
              <w:t>Decisions affecting other partners</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Tree farm</w:t>
            </w:r>
          </w:p>
        </w:tc>
        <w:tc>
          <w:tcPr>
            <w:tcW w:w="8352" w:type="dxa"/>
          </w:tcPr>
          <w:p w:rsidR="00D817FD" w:rsidRDefault="00D817FD" w:rsidP="00D2094F">
            <w:pPr>
              <w:rPr>
                <w:rFonts w:ascii="Arial" w:hAnsi="Arial" w:cs="Arial"/>
                <w:sz w:val="28"/>
                <w:szCs w:val="28"/>
              </w:rPr>
            </w:pPr>
            <w:r>
              <w:rPr>
                <w:rFonts w:ascii="Arial" w:hAnsi="Arial" w:cs="Arial"/>
                <w:sz w:val="28"/>
                <w:szCs w:val="28"/>
              </w:rPr>
              <w:t>Variety of trees to plant, number of acres to plant</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Timber harvester</w:t>
            </w:r>
          </w:p>
        </w:tc>
        <w:tc>
          <w:tcPr>
            <w:tcW w:w="8352" w:type="dxa"/>
          </w:tcPr>
          <w:p w:rsidR="00D817FD" w:rsidRDefault="00D817FD" w:rsidP="00D2094F">
            <w:pPr>
              <w:rPr>
                <w:rFonts w:ascii="Arial" w:hAnsi="Arial" w:cs="Arial"/>
                <w:sz w:val="28"/>
                <w:szCs w:val="28"/>
              </w:rPr>
            </w:pPr>
            <w:r>
              <w:rPr>
                <w:rFonts w:ascii="Arial" w:hAnsi="Arial" w:cs="Arial"/>
                <w:sz w:val="28"/>
                <w:szCs w:val="28"/>
              </w:rPr>
              <w:t>Timing of timber harvest, choice of delivery method</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Paper mill</w:t>
            </w:r>
          </w:p>
        </w:tc>
        <w:tc>
          <w:tcPr>
            <w:tcW w:w="8352" w:type="dxa"/>
          </w:tcPr>
          <w:p w:rsidR="00D817FD" w:rsidRDefault="00D817FD" w:rsidP="00D2094F">
            <w:pPr>
              <w:rPr>
                <w:rFonts w:ascii="Arial" w:hAnsi="Arial" w:cs="Arial"/>
                <w:sz w:val="28"/>
                <w:szCs w:val="28"/>
              </w:rPr>
            </w:pPr>
            <w:r>
              <w:rPr>
                <w:rFonts w:ascii="Arial" w:hAnsi="Arial" w:cs="Arial"/>
                <w:sz w:val="28"/>
                <w:szCs w:val="28"/>
              </w:rPr>
              <w:t>Paper grades to produce, quantity of paper to produce</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Publisher/Printer</w:t>
            </w:r>
          </w:p>
        </w:tc>
        <w:tc>
          <w:tcPr>
            <w:tcW w:w="8352" w:type="dxa"/>
          </w:tcPr>
          <w:p w:rsidR="00D817FD" w:rsidRDefault="00D817FD" w:rsidP="00D2094F">
            <w:pPr>
              <w:rPr>
                <w:rFonts w:ascii="Arial" w:hAnsi="Arial" w:cs="Arial"/>
                <w:sz w:val="28"/>
                <w:szCs w:val="28"/>
              </w:rPr>
            </w:pPr>
            <w:r>
              <w:rPr>
                <w:rFonts w:ascii="Arial" w:hAnsi="Arial" w:cs="Arial"/>
                <w:sz w:val="28"/>
                <w:szCs w:val="28"/>
              </w:rPr>
              <w:t xml:space="preserve">Price charged per newspaper, </w:t>
            </w:r>
            <w:r w:rsidR="005D3F24">
              <w:rPr>
                <w:rFonts w:ascii="Arial" w:hAnsi="Arial" w:cs="Arial"/>
                <w:sz w:val="28"/>
                <w:szCs w:val="28"/>
              </w:rPr>
              <w:t xml:space="preserve">choice of </w:t>
            </w:r>
            <w:r>
              <w:rPr>
                <w:rFonts w:ascii="Arial" w:hAnsi="Arial" w:cs="Arial"/>
                <w:sz w:val="28"/>
                <w:szCs w:val="28"/>
              </w:rPr>
              <w:t>acceptable retail outlets</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Independent carrier</w:t>
            </w:r>
          </w:p>
        </w:tc>
        <w:tc>
          <w:tcPr>
            <w:tcW w:w="8352" w:type="dxa"/>
          </w:tcPr>
          <w:p w:rsidR="00D817FD" w:rsidRDefault="005D3F24" w:rsidP="00D2094F">
            <w:pPr>
              <w:rPr>
                <w:rFonts w:ascii="Arial" w:hAnsi="Arial" w:cs="Arial"/>
                <w:sz w:val="28"/>
                <w:szCs w:val="28"/>
              </w:rPr>
            </w:pPr>
            <w:r>
              <w:rPr>
                <w:rFonts w:ascii="Arial" w:hAnsi="Arial" w:cs="Arial"/>
                <w:sz w:val="28"/>
                <w:szCs w:val="28"/>
              </w:rPr>
              <w:t>Pick-up and delivery time</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End customer</w:t>
            </w:r>
          </w:p>
        </w:tc>
        <w:tc>
          <w:tcPr>
            <w:tcW w:w="8352" w:type="dxa"/>
          </w:tcPr>
          <w:p w:rsidR="00D817FD" w:rsidRDefault="005D3F24" w:rsidP="00D2094F">
            <w:pPr>
              <w:rPr>
                <w:rFonts w:ascii="Arial" w:hAnsi="Arial" w:cs="Arial"/>
                <w:sz w:val="28"/>
                <w:szCs w:val="28"/>
              </w:rPr>
            </w:pPr>
            <w:r>
              <w:rPr>
                <w:rFonts w:ascii="Arial" w:hAnsi="Arial" w:cs="Arial"/>
                <w:sz w:val="28"/>
                <w:szCs w:val="28"/>
              </w:rPr>
              <w:t>Desired days of delivery</w:t>
            </w:r>
          </w:p>
        </w:tc>
      </w:tr>
    </w:tbl>
    <w:p w:rsidR="00D817FD" w:rsidRDefault="00D817FD" w:rsidP="00D2094F">
      <w:pPr>
        <w:rPr>
          <w:rFonts w:ascii="Arial" w:hAnsi="Arial" w:cs="Arial"/>
          <w:sz w:val="28"/>
          <w:szCs w:val="28"/>
        </w:rPr>
      </w:pPr>
    </w:p>
    <w:p w:rsidR="00A40F25" w:rsidRDefault="00A40F25" w:rsidP="00D2094F">
      <w:pPr>
        <w:rPr>
          <w:rFonts w:ascii="Arial" w:hAnsi="Arial" w:cs="Arial"/>
          <w:sz w:val="28"/>
          <w:szCs w:val="28"/>
        </w:rPr>
      </w:pPr>
    </w:p>
    <w:p w:rsidR="00CB03F6" w:rsidRDefault="00CB03F6" w:rsidP="00CB03F6">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S, AN</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15-20</w:t>
      </w:r>
      <w:r w:rsidRPr="003964A9">
        <w:rPr>
          <w:snapToGrid w:val="0"/>
          <w:sz w:val="18"/>
          <w:szCs w:val="18"/>
        </w:rPr>
        <w:t>, AACSB:</w:t>
      </w:r>
      <w:r>
        <w:rPr>
          <w:snapToGrid w:val="0"/>
          <w:sz w:val="18"/>
          <w:szCs w:val="18"/>
        </w:rPr>
        <w:t xml:space="preserve"> Analytic, AICPA</w:t>
      </w:r>
      <w:r w:rsidRPr="003964A9">
        <w:rPr>
          <w:snapToGrid w:val="0"/>
          <w:sz w:val="18"/>
          <w:szCs w:val="18"/>
        </w:rPr>
        <w:t xml:space="preserve"> FN:</w:t>
      </w:r>
      <w:r>
        <w:rPr>
          <w:snapToGrid w:val="0"/>
          <w:sz w:val="18"/>
          <w:szCs w:val="18"/>
        </w:rPr>
        <w:t xml:space="preserve"> Decision Modeling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 Strategic Planning</w:t>
      </w:r>
    </w:p>
    <w:p w:rsidR="00A40F25" w:rsidRDefault="00A40F25" w:rsidP="00D2094F">
      <w:pPr>
        <w:rPr>
          <w:rFonts w:ascii="Arial" w:hAnsi="Arial" w:cs="Arial"/>
          <w:b/>
          <w:sz w:val="28"/>
          <w:szCs w:val="28"/>
        </w:rPr>
        <w:sectPr w:rsidR="00A40F25">
          <w:pgSz w:w="15840" w:h="12240" w:orient="landscape"/>
          <w:pgMar w:top="1440" w:right="1440" w:bottom="1440" w:left="1440" w:gutter="0"/>
          <w:docGrid w:linePitch="360"/>
        </w:sectPr>
      </w:pPr>
    </w:p>
    <w:p w:rsidR="00D2094F" w:rsidRPr="00C25105" w:rsidRDefault="00D2094F" w:rsidP="00D2094F">
      <w:pPr>
        <w:rPr>
          <w:rFonts w:ascii="Arial" w:hAnsi="Arial" w:cs="Arial"/>
          <w:b/>
          <w:sz w:val="28"/>
          <w:szCs w:val="28"/>
        </w:rPr>
      </w:pPr>
      <w:r>
        <w:rPr>
          <w:rFonts w:ascii="Arial" w:hAnsi="Arial" w:cs="Arial"/>
          <w:b/>
          <w:sz w:val="28"/>
          <w:szCs w:val="28"/>
        </w:rPr>
        <w:t>Exercise 1-6</w:t>
      </w:r>
    </w:p>
    <w:p w:rsidR="00C25105" w:rsidRPr="00C25105" w:rsidRDefault="00C25105" w:rsidP="00C25105">
      <w:pPr>
        <w:ind w:left="360"/>
        <w:rPr>
          <w:rFonts w:ascii="Arial" w:hAnsi="Arial" w:cs="Arial"/>
          <w:sz w:val="28"/>
          <w:szCs w:val="28"/>
        </w:rPr>
      </w:pPr>
    </w:p>
    <w:p w:rsidR="00C25105" w:rsidRPr="00C25105" w:rsidRDefault="00D2094F" w:rsidP="00C25105">
      <w:pPr>
        <w:ind w:left="360"/>
        <w:rPr>
          <w:rFonts w:ascii="Arial" w:hAnsi="Arial" w:cs="Arial"/>
          <w:sz w:val="28"/>
          <w:szCs w:val="28"/>
        </w:rPr>
      </w:pPr>
      <w:r>
        <w:rPr>
          <w:rFonts w:ascii="Arial" w:hAnsi="Arial" w:cs="Arial"/>
          <w:sz w:val="28"/>
          <w:szCs w:val="28"/>
        </w:rPr>
        <w:t>a.</w:t>
      </w:r>
      <w:r>
        <w:rPr>
          <w:rFonts w:ascii="Arial" w:hAnsi="Arial" w:cs="Arial"/>
          <w:sz w:val="28"/>
          <w:szCs w:val="28"/>
        </w:rPr>
        <w:tab/>
      </w:r>
      <w:r w:rsidR="00C25105" w:rsidRPr="00C25105">
        <w:rPr>
          <w:rFonts w:ascii="Arial" w:hAnsi="Arial" w:cs="Arial"/>
          <w:sz w:val="28"/>
          <w:szCs w:val="28"/>
        </w:rPr>
        <w:t>learning and growth</w:t>
      </w:r>
    </w:p>
    <w:p w:rsidR="00C25105" w:rsidRPr="00C25105" w:rsidRDefault="00D2094F" w:rsidP="00D2094F">
      <w:pPr>
        <w:ind w:left="360"/>
        <w:rPr>
          <w:rFonts w:ascii="Arial" w:hAnsi="Arial" w:cs="Arial"/>
          <w:sz w:val="28"/>
          <w:szCs w:val="28"/>
        </w:rPr>
      </w:pPr>
      <w:r>
        <w:rPr>
          <w:rFonts w:ascii="Arial" w:hAnsi="Arial" w:cs="Arial"/>
          <w:sz w:val="28"/>
          <w:szCs w:val="28"/>
        </w:rPr>
        <w:t>b.</w:t>
      </w:r>
      <w:r>
        <w:rPr>
          <w:rFonts w:ascii="Arial" w:hAnsi="Arial" w:cs="Arial"/>
          <w:sz w:val="28"/>
          <w:szCs w:val="28"/>
        </w:rPr>
        <w:tab/>
      </w:r>
      <w:r w:rsidR="00C25105" w:rsidRPr="00C25105">
        <w:rPr>
          <w:rFonts w:ascii="Arial" w:hAnsi="Arial" w:cs="Arial"/>
          <w:sz w:val="28"/>
          <w:szCs w:val="28"/>
        </w:rPr>
        <w:t>customer</w:t>
      </w:r>
    </w:p>
    <w:p w:rsidR="00C25105" w:rsidRPr="00C25105" w:rsidRDefault="00D2094F" w:rsidP="00D2094F">
      <w:pPr>
        <w:ind w:left="360"/>
        <w:rPr>
          <w:rFonts w:ascii="Arial" w:hAnsi="Arial" w:cs="Arial"/>
          <w:sz w:val="28"/>
          <w:szCs w:val="28"/>
        </w:rPr>
      </w:pPr>
      <w:r>
        <w:rPr>
          <w:rFonts w:ascii="Arial" w:hAnsi="Arial" w:cs="Arial"/>
          <w:sz w:val="28"/>
          <w:szCs w:val="28"/>
        </w:rPr>
        <w:t>c.</w:t>
      </w:r>
      <w:r>
        <w:rPr>
          <w:rFonts w:ascii="Arial" w:hAnsi="Arial" w:cs="Arial"/>
          <w:sz w:val="28"/>
          <w:szCs w:val="28"/>
        </w:rPr>
        <w:tab/>
        <w:t>f</w:t>
      </w:r>
      <w:r w:rsidR="00C25105" w:rsidRPr="00C25105">
        <w:rPr>
          <w:rFonts w:ascii="Arial" w:hAnsi="Arial" w:cs="Arial"/>
          <w:sz w:val="28"/>
          <w:szCs w:val="28"/>
        </w:rPr>
        <w:t>inancial</w:t>
      </w:r>
    </w:p>
    <w:p w:rsidR="00C25105" w:rsidRPr="00C25105" w:rsidRDefault="00D2094F" w:rsidP="00D2094F">
      <w:pPr>
        <w:ind w:left="360"/>
        <w:rPr>
          <w:rFonts w:ascii="Arial" w:hAnsi="Arial" w:cs="Arial"/>
          <w:sz w:val="28"/>
          <w:szCs w:val="28"/>
        </w:rPr>
      </w:pPr>
      <w:r>
        <w:rPr>
          <w:rFonts w:ascii="Arial" w:hAnsi="Arial" w:cs="Arial"/>
          <w:sz w:val="28"/>
          <w:szCs w:val="28"/>
        </w:rPr>
        <w:t>d.</w:t>
      </w:r>
      <w:r>
        <w:rPr>
          <w:rFonts w:ascii="Arial" w:hAnsi="Arial" w:cs="Arial"/>
          <w:sz w:val="28"/>
          <w:szCs w:val="28"/>
        </w:rPr>
        <w:tab/>
      </w:r>
      <w:r w:rsidR="00C25105" w:rsidRPr="00C25105">
        <w:rPr>
          <w:rFonts w:ascii="Arial" w:hAnsi="Arial" w:cs="Arial"/>
          <w:sz w:val="28"/>
          <w:szCs w:val="28"/>
        </w:rPr>
        <w:t>internal business processes</w:t>
      </w:r>
    </w:p>
    <w:p w:rsidR="00C25105" w:rsidRPr="00C25105" w:rsidRDefault="00D2094F" w:rsidP="00D2094F">
      <w:pPr>
        <w:ind w:left="360"/>
        <w:rPr>
          <w:rFonts w:ascii="Arial" w:hAnsi="Arial" w:cs="Arial"/>
          <w:sz w:val="28"/>
          <w:szCs w:val="28"/>
        </w:rPr>
      </w:pPr>
      <w:r>
        <w:rPr>
          <w:rFonts w:ascii="Arial" w:hAnsi="Arial" w:cs="Arial"/>
          <w:sz w:val="28"/>
          <w:szCs w:val="28"/>
        </w:rPr>
        <w:t>e.</w:t>
      </w:r>
      <w:r>
        <w:rPr>
          <w:rFonts w:ascii="Arial" w:hAnsi="Arial" w:cs="Arial"/>
          <w:sz w:val="28"/>
          <w:szCs w:val="28"/>
        </w:rPr>
        <w:tab/>
      </w:r>
      <w:r w:rsidR="00C25105" w:rsidRPr="00C25105">
        <w:rPr>
          <w:rFonts w:ascii="Arial" w:hAnsi="Arial" w:cs="Arial"/>
          <w:sz w:val="28"/>
          <w:szCs w:val="28"/>
        </w:rPr>
        <w:t>internal business processes</w:t>
      </w:r>
    </w:p>
    <w:p w:rsidR="00C25105" w:rsidRPr="00C25105" w:rsidRDefault="00D2094F" w:rsidP="00D2094F">
      <w:pPr>
        <w:ind w:left="360"/>
        <w:rPr>
          <w:rFonts w:ascii="Arial" w:hAnsi="Arial" w:cs="Arial"/>
          <w:sz w:val="28"/>
          <w:szCs w:val="28"/>
        </w:rPr>
      </w:pPr>
      <w:r>
        <w:rPr>
          <w:rFonts w:ascii="Arial" w:hAnsi="Arial" w:cs="Arial"/>
          <w:sz w:val="28"/>
          <w:szCs w:val="28"/>
        </w:rPr>
        <w:t>f.</w:t>
      </w:r>
      <w:r>
        <w:rPr>
          <w:rFonts w:ascii="Arial" w:hAnsi="Arial" w:cs="Arial"/>
          <w:sz w:val="28"/>
          <w:szCs w:val="28"/>
        </w:rPr>
        <w:tab/>
      </w:r>
      <w:r w:rsidR="00C25105" w:rsidRPr="00C25105">
        <w:rPr>
          <w:rFonts w:ascii="Arial" w:hAnsi="Arial" w:cs="Arial"/>
          <w:sz w:val="28"/>
          <w:szCs w:val="28"/>
        </w:rPr>
        <w:t>customer</w:t>
      </w:r>
    </w:p>
    <w:p w:rsidR="00C25105" w:rsidRPr="00C25105" w:rsidRDefault="00D2094F" w:rsidP="00D2094F">
      <w:pPr>
        <w:ind w:left="360"/>
        <w:rPr>
          <w:rFonts w:ascii="Arial" w:hAnsi="Arial" w:cs="Arial"/>
          <w:sz w:val="28"/>
          <w:szCs w:val="28"/>
        </w:rPr>
      </w:pPr>
      <w:r>
        <w:rPr>
          <w:rFonts w:ascii="Arial" w:hAnsi="Arial" w:cs="Arial"/>
          <w:sz w:val="28"/>
          <w:szCs w:val="28"/>
        </w:rPr>
        <w:t>g.</w:t>
      </w:r>
      <w:r>
        <w:rPr>
          <w:rFonts w:ascii="Arial" w:hAnsi="Arial" w:cs="Arial"/>
          <w:sz w:val="28"/>
          <w:szCs w:val="28"/>
        </w:rPr>
        <w:tab/>
        <w:t>l</w:t>
      </w:r>
      <w:r w:rsidR="00C25105" w:rsidRPr="00C25105">
        <w:rPr>
          <w:rFonts w:ascii="Arial" w:hAnsi="Arial" w:cs="Arial"/>
          <w:sz w:val="28"/>
          <w:szCs w:val="28"/>
        </w:rPr>
        <w:t>earning and growth</w:t>
      </w:r>
    </w:p>
    <w:p w:rsidR="00C25105" w:rsidRPr="00C25105" w:rsidRDefault="00D2094F" w:rsidP="00D2094F">
      <w:pPr>
        <w:ind w:left="360"/>
        <w:rPr>
          <w:rFonts w:ascii="Arial" w:hAnsi="Arial" w:cs="Arial"/>
          <w:sz w:val="28"/>
          <w:szCs w:val="28"/>
        </w:rPr>
      </w:pPr>
      <w:r>
        <w:rPr>
          <w:rFonts w:ascii="Arial" w:hAnsi="Arial" w:cs="Arial"/>
          <w:sz w:val="28"/>
          <w:szCs w:val="28"/>
        </w:rPr>
        <w:t>h.</w:t>
      </w:r>
      <w:r>
        <w:rPr>
          <w:rFonts w:ascii="Arial" w:hAnsi="Arial" w:cs="Arial"/>
          <w:sz w:val="28"/>
          <w:szCs w:val="28"/>
        </w:rPr>
        <w:tab/>
      </w:r>
      <w:r w:rsidR="00C25105" w:rsidRPr="00C25105">
        <w:rPr>
          <w:rFonts w:ascii="Arial" w:hAnsi="Arial" w:cs="Arial"/>
          <w:sz w:val="28"/>
          <w:szCs w:val="28"/>
        </w:rPr>
        <w:t>customer</w:t>
      </w:r>
    </w:p>
    <w:p w:rsidR="00C25105" w:rsidRPr="00C25105" w:rsidRDefault="00C25105" w:rsidP="00D2094F">
      <w:pPr>
        <w:ind w:left="360"/>
        <w:rPr>
          <w:rFonts w:ascii="Arial" w:hAnsi="Arial" w:cs="Arial"/>
          <w:sz w:val="28"/>
          <w:szCs w:val="28"/>
        </w:rPr>
      </w:pPr>
      <w:r w:rsidRPr="00C25105">
        <w:rPr>
          <w:rFonts w:ascii="Arial" w:hAnsi="Arial" w:cs="Arial"/>
          <w:sz w:val="28"/>
          <w:szCs w:val="28"/>
        </w:rPr>
        <w:t>i.</w:t>
      </w:r>
      <w:r w:rsidR="00D2094F">
        <w:rPr>
          <w:rFonts w:ascii="Arial" w:hAnsi="Arial" w:cs="Arial"/>
          <w:sz w:val="28"/>
          <w:szCs w:val="28"/>
        </w:rPr>
        <w:tab/>
      </w:r>
      <w:r w:rsidRPr="00C25105">
        <w:rPr>
          <w:rFonts w:ascii="Arial" w:hAnsi="Arial" w:cs="Arial"/>
          <w:sz w:val="28"/>
          <w:szCs w:val="28"/>
        </w:rPr>
        <w:t>financial</w:t>
      </w:r>
    </w:p>
    <w:p w:rsidR="00C25105" w:rsidRPr="00C25105" w:rsidRDefault="00C25105" w:rsidP="00D2094F">
      <w:pPr>
        <w:ind w:left="360"/>
        <w:rPr>
          <w:rFonts w:ascii="Arial" w:hAnsi="Arial" w:cs="Arial"/>
          <w:sz w:val="28"/>
          <w:szCs w:val="28"/>
        </w:rPr>
      </w:pPr>
      <w:r w:rsidRPr="00C25105">
        <w:rPr>
          <w:rFonts w:ascii="Arial" w:hAnsi="Arial" w:cs="Arial"/>
          <w:sz w:val="28"/>
          <w:szCs w:val="28"/>
        </w:rPr>
        <w:t>j.</w:t>
      </w:r>
      <w:r w:rsidR="00D2094F">
        <w:rPr>
          <w:rFonts w:ascii="Arial" w:hAnsi="Arial" w:cs="Arial"/>
          <w:sz w:val="28"/>
          <w:szCs w:val="28"/>
        </w:rPr>
        <w:tab/>
      </w:r>
      <w:r w:rsidRPr="00C25105">
        <w:rPr>
          <w:rFonts w:ascii="Arial" w:hAnsi="Arial" w:cs="Arial"/>
          <w:sz w:val="28"/>
          <w:szCs w:val="28"/>
        </w:rPr>
        <w:t>financial</w:t>
      </w:r>
    </w:p>
    <w:p w:rsidR="00C25105" w:rsidRDefault="00C25105" w:rsidP="00C25105">
      <w:pPr>
        <w:ind w:left="360"/>
        <w:rPr>
          <w:rFonts w:ascii="Arial" w:hAnsi="Arial" w:cs="Arial"/>
          <w:sz w:val="28"/>
          <w:szCs w:val="28"/>
        </w:rPr>
      </w:pPr>
    </w:p>
    <w:p w:rsidR="00F60BB7" w:rsidRDefault="00F60BB7" w:rsidP="00F60BB7">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10-15</w:t>
      </w:r>
      <w:r w:rsidRPr="003964A9">
        <w:rPr>
          <w:snapToGrid w:val="0"/>
          <w:sz w:val="18"/>
          <w:szCs w:val="18"/>
        </w:rPr>
        <w:t>, AACSB:</w:t>
      </w:r>
      <w:r>
        <w:rPr>
          <w:snapToGrid w:val="0"/>
          <w:sz w:val="18"/>
          <w:szCs w:val="18"/>
        </w:rPr>
        <w:t xml:space="preserve"> Communication,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Performance </w:t>
      </w:r>
      <w:r w:rsidR="00170F70">
        <w:rPr>
          <w:snapToGrid w:val="0"/>
          <w:sz w:val="18"/>
          <w:szCs w:val="18"/>
        </w:rPr>
        <w:t>Measurement</w:t>
      </w:r>
    </w:p>
    <w:p w:rsidR="00D2094F" w:rsidRDefault="00D2094F" w:rsidP="00C25105">
      <w:pPr>
        <w:ind w:left="360"/>
        <w:rPr>
          <w:rFonts w:ascii="Arial" w:hAnsi="Arial" w:cs="Arial"/>
          <w:sz w:val="28"/>
          <w:szCs w:val="28"/>
        </w:rPr>
      </w:pPr>
    </w:p>
    <w:p w:rsidR="00D2094F" w:rsidRPr="00C25105" w:rsidRDefault="00D2094F" w:rsidP="00D2094F">
      <w:pPr>
        <w:rPr>
          <w:rFonts w:ascii="Arial" w:hAnsi="Arial" w:cs="Arial"/>
          <w:b/>
          <w:sz w:val="28"/>
          <w:szCs w:val="28"/>
        </w:rPr>
      </w:pPr>
      <w:r>
        <w:rPr>
          <w:rFonts w:ascii="Arial" w:hAnsi="Arial" w:cs="Arial"/>
          <w:b/>
          <w:sz w:val="28"/>
          <w:szCs w:val="28"/>
        </w:rPr>
        <w:t>Exercise 1-7</w:t>
      </w:r>
    </w:p>
    <w:p w:rsidR="00D2094F" w:rsidRPr="00C25105" w:rsidRDefault="00D2094F" w:rsidP="00C25105">
      <w:pPr>
        <w:ind w:left="360"/>
        <w:rPr>
          <w:rFonts w:ascii="Arial" w:hAnsi="Arial" w:cs="Arial"/>
          <w:sz w:val="28"/>
          <w:szCs w:val="28"/>
        </w:rPr>
      </w:pPr>
    </w:p>
    <w:p w:rsidR="00C25105" w:rsidRPr="00C25105" w:rsidRDefault="00D2094F" w:rsidP="00C25105">
      <w:pPr>
        <w:ind w:left="360"/>
        <w:rPr>
          <w:rFonts w:ascii="Arial" w:hAnsi="Arial" w:cs="Arial"/>
          <w:sz w:val="28"/>
          <w:szCs w:val="28"/>
        </w:rPr>
      </w:pPr>
      <w:r>
        <w:rPr>
          <w:rFonts w:ascii="Arial" w:hAnsi="Arial" w:cs="Arial"/>
          <w:sz w:val="28"/>
          <w:szCs w:val="28"/>
        </w:rPr>
        <w:t>a.</w:t>
      </w:r>
      <w:r>
        <w:rPr>
          <w:rFonts w:ascii="Arial" w:hAnsi="Arial" w:cs="Arial"/>
          <w:sz w:val="28"/>
          <w:szCs w:val="28"/>
        </w:rPr>
        <w:tab/>
      </w:r>
      <w:r w:rsidR="00C46A54">
        <w:rPr>
          <w:rFonts w:ascii="Arial" w:hAnsi="Arial" w:cs="Arial"/>
          <w:sz w:val="28"/>
          <w:szCs w:val="28"/>
        </w:rPr>
        <w:t xml:space="preserve">competence, </w:t>
      </w:r>
      <w:r w:rsidR="00C25105" w:rsidRPr="00C25105">
        <w:rPr>
          <w:rFonts w:ascii="Arial" w:hAnsi="Arial" w:cs="Arial"/>
          <w:sz w:val="28"/>
          <w:szCs w:val="28"/>
        </w:rPr>
        <w:t>credibility</w:t>
      </w:r>
      <w:r w:rsidR="00C46A54">
        <w:rPr>
          <w:rFonts w:ascii="Arial" w:hAnsi="Arial" w:cs="Arial"/>
          <w:sz w:val="28"/>
          <w:szCs w:val="28"/>
        </w:rPr>
        <w:t>, integrity</w:t>
      </w:r>
    </w:p>
    <w:p w:rsidR="00C25105" w:rsidRPr="00C25105" w:rsidRDefault="00D2094F" w:rsidP="00D2094F">
      <w:pPr>
        <w:ind w:left="360"/>
        <w:rPr>
          <w:rFonts w:ascii="Arial" w:hAnsi="Arial" w:cs="Arial"/>
          <w:sz w:val="28"/>
          <w:szCs w:val="28"/>
        </w:rPr>
      </w:pPr>
      <w:r>
        <w:rPr>
          <w:rFonts w:ascii="Arial" w:hAnsi="Arial" w:cs="Arial"/>
          <w:sz w:val="28"/>
          <w:szCs w:val="28"/>
        </w:rPr>
        <w:t>b.</w:t>
      </w:r>
      <w:r>
        <w:rPr>
          <w:rFonts w:ascii="Arial" w:hAnsi="Arial" w:cs="Arial"/>
          <w:sz w:val="28"/>
          <w:szCs w:val="28"/>
        </w:rPr>
        <w:tab/>
      </w:r>
      <w:r w:rsidR="00C25105" w:rsidRPr="00C25105">
        <w:rPr>
          <w:rFonts w:ascii="Arial" w:hAnsi="Arial" w:cs="Arial"/>
          <w:sz w:val="28"/>
          <w:szCs w:val="28"/>
        </w:rPr>
        <w:t>confidentiality</w:t>
      </w:r>
    </w:p>
    <w:p w:rsidR="00C25105" w:rsidRPr="00C25105" w:rsidRDefault="00D2094F" w:rsidP="00D2094F">
      <w:pPr>
        <w:ind w:left="360"/>
        <w:rPr>
          <w:rFonts w:ascii="Arial" w:hAnsi="Arial" w:cs="Arial"/>
          <w:sz w:val="28"/>
          <w:szCs w:val="28"/>
        </w:rPr>
      </w:pPr>
      <w:r>
        <w:rPr>
          <w:rFonts w:ascii="Arial" w:hAnsi="Arial" w:cs="Arial"/>
          <w:sz w:val="28"/>
          <w:szCs w:val="28"/>
        </w:rPr>
        <w:t>c.</w:t>
      </w:r>
      <w:r>
        <w:rPr>
          <w:rFonts w:ascii="Arial" w:hAnsi="Arial" w:cs="Arial"/>
          <w:sz w:val="28"/>
          <w:szCs w:val="28"/>
        </w:rPr>
        <w:tab/>
      </w:r>
      <w:r w:rsidR="00C25105" w:rsidRPr="00C25105">
        <w:rPr>
          <w:rFonts w:ascii="Arial" w:hAnsi="Arial" w:cs="Arial"/>
          <w:sz w:val="28"/>
          <w:szCs w:val="28"/>
        </w:rPr>
        <w:t>competence</w:t>
      </w:r>
      <w:r w:rsidR="001246C7">
        <w:rPr>
          <w:rFonts w:ascii="Arial" w:hAnsi="Arial" w:cs="Arial"/>
          <w:sz w:val="28"/>
          <w:szCs w:val="28"/>
        </w:rPr>
        <w:t>, integrity, credibility</w:t>
      </w:r>
    </w:p>
    <w:p w:rsidR="00C25105" w:rsidRPr="00C25105" w:rsidRDefault="00D2094F" w:rsidP="00D2094F">
      <w:pPr>
        <w:ind w:left="360"/>
        <w:rPr>
          <w:rFonts w:ascii="Arial" w:hAnsi="Arial" w:cs="Arial"/>
          <w:sz w:val="28"/>
          <w:szCs w:val="28"/>
        </w:rPr>
      </w:pPr>
      <w:r>
        <w:rPr>
          <w:rFonts w:ascii="Arial" w:hAnsi="Arial" w:cs="Arial"/>
          <w:sz w:val="28"/>
          <w:szCs w:val="28"/>
        </w:rPr>
        <w:t>d.</w:t>
      </w:r>
      <w:r>
        <w:rPr>
          <w:rFonts w:ascii="Arial" w:hAnsi="Arial" w:cs="Arial"/>
          <w:sz w:val="28"/>
          <w:szCs w:val="28"/>
        </w:rPr>
        <w:tab/>
      </w:r>
      <w:r w:rsidR="00C46A54">
        <w:rPr>
          <w:rFonts w:ascii="Arial" w:hAnsi="Arial" w:cs="Arial"/>
          <w:sz w:val="28"/>
          <w:szCs w:val="28"/>
        </w:rPr>
        <w:t xml:space="preserve">integrity, </w:t>
      </w:r>
      <w:r w:rsidR="007D46D7">
        <w:rPr>
          <w:rFonts w:ascii="Arial" w:hAnsi="Arial" w:cs="Arial"/>
          <w:sz w:val="28"/>
          <w:szCs w:val="28"/>
        </w:rPr>
        <w:t>credibility</w:t>
      </w:r>
    </w:p>
    <w:p w:rsidR="00AF3584" w:rsidRDefault="00AF3584">
      <w:pPr>
        <w:rPr>
          <w:rFonts w:ascii="Arial" w:hAnsi="Arial" w:cs="Arial"/>
          <w:sz w:val="28"/>
          <w:szCs w:val="28"/>
        </w:rPr>
      </w:pPr>
    </w:p>
    <w:p w:rsidR="00310F43" w:rsidRDefault="00310F43" w:rsidP="00310F43">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AP, AN</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20</w:t>
      </w:r>
      <w:r w:rsidRPr="003964A9">
        <w:rPr>
          <w:snapToGrid w:val="0"/>
          <w:sz w:val="18"/>
          <w:szCs w:val="18"/>
        </w:rPr>
        <w:t>, AACSB:</w:t>
      </w:r>
      <w:r>
        <w:rPr>
          <w:snapToGrid w:val="0"/>
          <w:sz w:val="18"/>
          <w:szCs w:val="18"/>
        </w:rPr>
        <w:t xml:space="preserve"> </w:t>
      </w:r>
      <w:r w:rsidR="00D668B8">
        <w:rPr>
          <w:snapToGrid w:val="0"/>
          <w:sz w:val="18"/>
          <w:szCs w:val="18"/>
        </w:rPr>
        <w:t xml:space="preserve">Analytic, </w:t>
      </w:r>
      <w:r>
        <w:rPr>
          <w:snapToGrid w:val="0"/>
          <w:sz w:val="18"/>
          <w:szCs w:val="18"/>
        </w:rPr>
        <w:t xml:space="preserve">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B61183" w:rsidRDefault="00B61183">
      <w:pPr>
        <w:rPr>
          <w:rFonts w:ascii="Arial" w:hAnsi="Arial" w:cs="Arial"/>
          <w:sz w:val="28"/>
          <w:szCs w:val="28"/>
        </w:rPr>
      </w:pPr>
    </w:p>
    <w:p w:rsidR="00B61183" w:rsidRPr="00C25105" w:rsidRDefault="00B61183">
      <w:pPr>
        <w:rPr>
          <w:rFonts w:ascii="Arial" w:hAnsi="Arial" w:cs="Arial"/>
          <w:sz w:val="28"/>
          <w:szCs w:val="28"/>
        </w:rPr>
      </w:pPr>
    </w:p>
    <w:p w:rsidR="00AF3584" w:rsidRDefault="00AF3584" w:rsidP="00112709">
      <w:pPr>
        <w:pBdr>
          <w:top w:val="double" w:sz="4" w:space="1" w:color="auto"/>
          <w:left w:val="double" w:sz="4" w:space="4" w:color="auto"/>
          <w:bottom w:val="double" w:sz="4" w:space="1" w:color="auto"/>
          <w:right w:val="double" w:sz="4" w:space="4" w:color="auto"/>
        </w:pBdr>
        <w:jc w:val="center"/>
        <w:rPr>
          <w:rFonts w:ascii="Arial" w:hAnsi="Arial" w:cs="Arial"/>
          <w:sz w:val="28"/>
          <w:szCs w:val="28"/>
        </w:rPr>
      </w:pPr>
      <w:r>
        <w:rPr>
          <w:rFonts w:ascii="Arial" w:hAnsi="Arial" w:cs="Arial"/>
          <w:b/>
          <w:sz w:val="28"/>
          <w:szCs w:val="28"/>
        </w:rPr>
        <w:t>SOLUTIONS TO PROBLEMS</w:t>
      </w:r>
    </w:p>
    <w:p w:rsidR="00AF3584" w:rsidRDefault="00AF3584">
      <w:pPr>
        <w:rPr>
          <w:rFonts w:ascii="Arial" w:hAnsi="Arial" w:cs="Arial"/>
          <w:sz w:val="28"/>
          <w:szCs w:val="28"/>
        </w:rPr>
      </w:pPr>
    </w:p>
    <w:p w:rsidR="00112709" w:rsidRPr="00C25105" w:rsidRDefault="00112709" w:rsidP="00112709">
      <w:pPr>
        <w:rPr>
          <w:rFonts w:ascii="Arial" w:hAnsi="Arial" w:cs="Arial"/>
          <w:b/>
          <w:sz w:val="28"/>
          <w:szCs w:val="28"/>
        </w:rPr>
      </w:pPr>
      <w:r>
        <w:rPr>
          <w:rFonts w:ascii="Arial" w:hAnsi="Arial" w:cs="Arial"/>
          <w:b/>
          <w:sz w:val="28"/>
          <w:szCs w:val="28"/>
        </w:rPr>
        <w:t>Problem 1-8</w:t>
      </w:r>
    </w:p>
    <w:p w:rsidR="00112709" w:rsidRDefault="00112709">
      <w:pPr>
        <w:rPr>
          <w:rFonts w:ascii="Arial" w:hAnsi="Arial" w:cs="Arial"/>
          <w:sz w:val="28"/>
          <w:szCs w:val="28"/>
        </w:rPr>
      </w:pPr>
    </w:p>
    <w:p w:rsidR="00112709" w:rsidRDefault="00112709" w:rsidP="00112709">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r>
      <w:r w:rsidRPr="00112709">
        <w:rPr>
          <w:rFonts w:ascii="Arial" w:hAnsi="Arial" w:cs="Arial"/>
          <w:sz w:val="28"/>
          <w:szCs w:val="28"/>
        </w:rPr>
        <w:t xml:space="preserve">Managerial accounting information can be useful when growing a business.  The information obtained can be used in the areas of planning, controlling, evaluating, and ultimately for decision making.  </w:t>
      </w:r>
      <w:r>
        <w:rPr>
          <w:rFonts w:ascii="Arial" w:hAnsi="Arial" w:cs="Arial"/>
          <w:sz w:val="28"/>
          <w:szCs w:val="28"/>
        </w:rPr>
        <w:t>John can use managerial information to predict out-of-state demand, additional costs to meet this new demand, and the income generated by the new demand.  After sales are made, John will be able to assess whether making out-of-state sales is a</w:t>
      </w:r>
      <w:r w:rsidR="001246C7">
        <w:rPr>
          <w:rFonts w:ascii="Arial" w:hAnsi="Arial" w:cs="Arial"/>
          <w:sz w:val="28"/>
          <w:szCs w:val="28"/>
        </w:rPr>
        <w:t>s</w:t>
      </w:r>
      <w:r>
        <w:rPr>
          <w:rFonts w:ascii="Arial" w:hAnsi="Arial" w:cs="Arial"/>
          <w:sz w:val="28"/>
          <w:szCs w:val="28"/>
        </w:rPr>
        <w:t xml:space="preserve"> profitable as he expected.  </w:t>
      </w:r>
    </w:p>
    <w:p w:rsidR="00112709" w:rsidRPr="00112709" w:rsidRDefault="00112709" w:rsidP="00112709">
      <w:pPr>
        <w:ind w:left="720" w:hanging="360"/>
        <w:rPr>
          <w:rFonts w:ascii="Arial" w:hAnsi="Arial" w:cs="Arial"/>
          <w:sz w:val="28"/>
          <w:szCs w:val="28"/>
        </w:rPr>
      </w:pPr>
    </w:p>
    <w:p w:rsidR="00112709" w:rsidRDefault="00112709" w:rsidP="00112709">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r>
      <w:r w:rsidRPr="00112709">
        <w:rPr>
          <w:rFonts w:ascii="Arial" w:hAnsi="Arial" w:cs="Arial"/>
          <w:sz w:val="28"/>
          <w:szCs w:val="28"/>
        </w:rPr>
        <w:t xml:space="preserve">One important decision that John would need to make is how much to grow his business.  In what areas and by how much should he increase capacity of operations?  John would need to decide what type of strategy, product differentiation versus low-cost production, </w:t>
      </w:r>
      <w:r w:rsidR="00816F41">
        <w:rPr>
          <w:rFonts w:ascii="Arial" w:hAnsi="Arial" w:cs="Arial"/>
          <w:sz w:val="28"/>
          <w:szCs w:val="28"/>
        </w:rPr>
        <w:t xml:space="preserve">to pursue </w:t>
      </w:r>
      <w:r w:rsidRPr="00112709">
        <w:rPr>
          <w:rFonts w:ascii="Arial" w:hAnsi="Arial" w:cs="Arial"/>
          <w:sz w:val="28"/>
          <w:szCs w:val="28"/>
        </w:rPr>
        <w:t xml:space="preserve">when growing his business.  </w:t>
      </w:r>
      <w:r w:rsidR="00816F41">
        <w:rPr>
          <w:rFonts w:ascii="Arial" w:hAnsi="Arial" w:cs="Arial"/>
          <w:sz w:val="28"/>
          <w:szCs w:val="28"/>
        </w:rPr>
        <w:t>He will also need to decide h</w:t>
      </w:r>
      <w:r w:rsidRPr="00112709">
        <w:rPr>
          <w:rFonts w:ascii="Arial" w:hAnsi="Arial" w:cs="Arial"/>
          <w:sz w:val="28"/>
          <w:szCs w:val="28"/>
        </w:rPr>
        <w:t xml:space="preserve">ow performance </w:t>
      </w:r>
      <w:r w:rsidR="00816F41">
        <w:rPr>
          <w:rFonts w:ascii="Arial" w:hAnsi="Arial" w:cs="Arial"/>
          <w:sz w:val="28"/>
          <w:szCs w:val="28"/>
        </w:rPr>
        <w:t xml:space="preserve">will </w:t>
      </w:r>
      <w:r w:rsidRPr="00112709">
        <w:rPr>
          <w:rFonts w:ascii="Arial" w:hAnsi="Arial" w:cs="Arial"/>
          <w:sz w:val="28"/>
          <w:szCs w:val="28"/>
        </w:rPr>
        <w:t>be evaluated</w:t>
      </w:r>
      <w:r w:rsidR="007D46D7">
        <w:rPr>
          <w:rFonts w:ascii="Arial" w:hAnsi="Arial" w:cs="Arial"/>
          <w:sz w:val="28"/>
          <w:szCs w:val="28"/>
        </w:rPr>
        <w:t>.</w:t>
      </w:r>
      <w:r w:rsidRPr="00112709">
        <w:rPr>
          <w:rFonts w:ascii="Arial" w:hAnsi="Arial" w:cs="Arial"/>
          <w:sz w:val="28"/>
          <w:szCs w:val="28"/>
        </w:rPr>
        <w:t xml:space="preserve"> </w:t>
      </w:r>
    </w:p>
    <w:p w:rsidR="00112709" w:rsidRDefault="00112709" w:rsidP="00112709">
      <w:pPr>
        <w:ind w:left="1440"/>
        <w:rPr>
          <w:rFonts w:ascii="Arial" w:hAnsi="Arial" w:cs="Arial"/>
          <w:sz w:val="28"/>
          <w:szCs w:val="28"/>
        </w:rPr>
      </w:pPr>
    </w:p>
    <w:p w:rsidR="00112709" w:rsidRDefault="00112709" w:rsidP="00112709">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r>
      <w:r w:rsidRPr="00112709">
        <w:rPr>
          <w:rFonts w:ascii="Arial" w:hAnsi="Arial" w:cs="Arial"/>
          <w:sz w:val="28"/>
          <w:szCs w:val="28"/>
        </w:rPr>
        <w:t xml:space="preserve">Budgeting is a useful tool when growing a business and is an important part of the planning function of managerial accountants.  Budget information will provide useful information about how resources are to be allocated.  </w:t>
      </w:r>
    </w:p>
    <w:p w:rsidR="000E3CB4" w:rsidRDefault="000E3CB4" w:rsidP="00112709">
      <w:pPr>
        <w:ind w:left="1440"/>
        <w:rPr>
          <w:rFonts w:ascii="Arial" w:hAnsi="Arial" w:cs="Arial"/>
          <w:sz w:val="28"/>
          <w:szCs w:val="28"/>
        </w:rPr>
      </w:pPr>
    </w:p>
    <w:p w:rsidR="000E3CB4" w:rsidRDefault="000E3CB4" w:rsidP="000E3CB4">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1,3,4</w:t>
      </w:r>
      <w:r w:rsidRPr="003964A9">
        <w:rPr>
          <w:snapToGrid w:val="0"/>
          <w:sz w:val="18"/>
          <w:szCs w:val="18"/>
        </w:rPr>
        <w:t>, Bloom:</w:t>
      </w:r>
      <w:r>
        <w:rPr>
          <w:snapToGrid w:val="0"/>
          <w:sz w:val="18"/>
          <w:szCs w:val="18"/>
        </w:rPr>
        <w:t xml:space="preserve"> AP, AN</w:t>
      </w:r>
      <w:r w:rsidRPr="003964A9">
        <w:rPr>
          <w:snapToGrid w:val="0"/>
          <w:sz w:val="18"/>
          <w:szCs w:val="18"/>
        </w:rPr>
        <w:t xml:space="preserve">, </w:t>
      </w:r>
      <w:r w:rsidR="007179CF">
        <w:rPr>
          <w:snapToGrid w:val="0"/>
          <w:sz w:val="18"/>
          <w:szCs w:val="18"/>
        </w:rPr>
        <w:t>Unit 1-1,1-2</w:t>
      </w:r>
      <w:r>
        <w:rPr>
          <w:snapToGrid w:val="0"/>
          <w:sz w:val="18"/>
          <w:szCs w:val="18"/>
        </w:rPr>
        <w:t xml:space="preserve">,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15-20</w:t>
      </w:r>
      <w:r w:rsidRPr="003964A9">
        <w:rPr>
          <w:snapToGrid w:val="0"/>
          <w:sz w:val="18"/>
          <w:szCs w:val="18"/>
        </w:rPr>
        <w:t>, AACSB:</w:t>
      </w:r>
      <w:r>
        <w:rPr>
          <w:snapToGrid w:val="0"/>
          <w:sz w:val="18"/>
          <w:szCs w:val="18"/>
        </w:rPr>
        <w:t xml:space="preserve"> Analytic, AICPA</w:t>
      </w:r>
      <w:r w:rsidRPr="003964A9">
        <w:rPr>
          <w:snapToGrid w:val="0"/>
          <w:sz w:val="18"/>
          <w:szCs w:val="18"/>
        </w:rPr>
        <w:t xml:space="preserve"> FN:</w:t>
      </w:r>
      <w:r>
        <w:rPr>
          <w:snapToGrid w:val="0"/>
          <w:sz w:val="18"/>
          <w:szCs w:val="18"/>
        </w:rPr>
        <w:t xml:space="preserve"> Decision Modeling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 Strategic Planning</w:t>
      </w:r>
    </w:p>
    <w:p w:rsidR="00112709" w:rsidRPr="00112709" w:rsidRDefault="00112709" w:rsidP="00112709">
      <w:pPr>
        <w:ind w:left="1440"/>
        <w:rPr>
          <w:rFonts w:ascii="Arial" w:hAnsi="Arial" w:cs="Arial"/>
          <w:sz w:val="28"/>
          <w:szCs w:val="28"/>
        </w:rPr>
      </w:pPr>
    </w:p>
    <w:p w:rsidR="00112709" w:rsidRDefault="00112709" w:rsidP="00112709">
      <w:pPr>
        <w:ind w:left="360"/>
        <w:rPr>
          <w:rFonts w:ascii="Arial" w:hAnsi="Arial" w:cs="Arial"/>
          <w:sz w:val="28"/>
          <w:szCs w:val="28"/>
        </w:rPr>
      </w:pPr>
    </w:p>
    <w:p w:rsidR="009378DB" w:rsidRPr="00C25105" w:rsidRDefault="009378DB" w:rsidP="009378DB">
      <w:pPr>
        <w:rPr>
          <w:rFonts w:ascii="Arial" w:hAnsi="Arial" w:cs="Arial"/>
          <w:b/>
          <w:sz w:val="28"/>
          <w:szCs w:val="28"/>
        </w:rPr>
      </w:pPr>
      <w:r>
        <w:rPr>
          <w:rFonts w:ascii="Arial" w:hAnsi="Arial" w:cs="Arial"/>
          <w:b/>
          <w:sz w:val="28"/>
          <w:szCs w:val="28"/>
        </w:rPr>
        <w:t>Problem 1-9</w:t>
      </w:r>
    </w:p>
    <w:p w:rsidR="009378DB" w:rsidRDefault="009378DB" w:rsidP="009378DB">
      <w:pPr>
        <w:rPr>
          <w:rFonts w:ascii="Arial" w:hAnsi="Arial" w:cs="Arial"/>
          <w:sz w:val="28"/>
          <w:szCs w:val="28"/>
        </w:rPr>
      </w:pPr>
    </w:p>
    <w:p w:rsidR="00112709" w:rsidRPr="00112709" w:rsidRDefault="00112709" w:rsidP="00112709">
      <w:pPr>
        <w:ind w:left="360"/>
        <w:rPr>
          <w:rFonts w:ascii="Arial" w:hAnsi="Arial" w:cs="Arial"/>
          <w:sz w:val="28"/>
          <w:szCs w:val="28"/>
        </w:rPr>
      </w:pPr>
      <w:r w:rsidRPr="00112709">
        <w:rPr>
          <w:rFonts w:ascii="Arial" w:hAnsi="Arial" w:cs="Arial"/>
          <w:sz w:val="28"/>
          <w:szCs w:val="28"/>
        </w:rPr>
        <w:t>Student response</w:t>
      </w:r>
      <w:r w:rsidR="00AF6133">
        <w:rPr>
          <w:rFonts w:ascii="Arial" w:hAnsi="Arial" w:cs="Arial"/>
          <w:sz w:val="28"/>
          <w:szCs w:val="28"/>
        </w:rPr>
        <w:t>s</w:t>
      </w:r>
      <w:r w:rsidRPr="00112709">
        <w:rPr>
          <w:rFonts w:ascii="Arial" w:hAnsi="Arial" w:cs="Arial"/>
          <w:sz w:val="28"/>
          <w:szCs w:val="28"/>
        </w:rPr>
        <w:t xml:space="preserve"> will vary.</w:t>
      </w:r>
    </w:p>
    <w:p w:rsidR="00AF3584" w:rsidRDefault="00AF3584">
      <w:pPr>
        <w:rPr>
          <w:rFonts w:ascii="Arial" w:hAnsi="Arial" w:cs="Arial"/>
          <w:sz w:val="28"/>
          <w:szCs w:val="28"/>
        </w:rPr>
      </w:pPr>
    </w:p>
    <w:p w:rsidR="00663145" w:rsidRDefault="00663145" w:rsidP="00663145">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C, AN</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15-20</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B61183" w:rsidRDefault="00B61183">
      <w:pPr>
        <w:rPr>
          <w:rFonts w:ascii="Arial" w:hAnsi="Arial" w:cs="Arial"/>
          <w:sz w:val="28"/>
          <w:szCs w:val="28"/>
        </w:rPr>
      </w:pPr>
    </w:p>
    <w:p w:rsidR="00B61183" w:rsidRDefault="00B61183">
      <w:pPr>
        <w:rPr>
          <w:rFonts w:ascii="Arial" w:hAnsi="Arial" w:cs="Arial"/>
          <w:sz w:val="28"/>
          <w:szCs w:val="28"/>
        </w:rPr>
      </w:pPr>
    </w:p>
    <w:p w:rsidR="00AF3584" w:rsidRDefault="00AF3584" w:rsidP="009378DB">
      <w:pPr>
        <w:pBdr>
          <w:top w:val="double" w:sz="4" w:space="1" w:color="auto"/>
          <w:left w:val="double" w:sz="4" w:space="4" w:color="auto"/>
          <w:bottom w:val="double" w:sz="4" w:space="1" w:color="auto"/>
          <w:right w:val="double" w:sz="4" w:space="4" w:color="auto"/>
        </w:pBdr>
        <w:jc w:val="center"/>
        <w:rPr>
          <w:rFonts w:ascii="Arial" w:hAnsi="Arial" w:cs="Arial"/>
          <w:sz w:val="28"/>
          <w:szCs w:val="28"/>
        </w:rPr>
      </w:pPr>
      <w:r>
        <w:rPr>
          <w:rFonts w:ascii="Arial" w:hAnsi="Arial" w:cs="Arial"/>
          <w:b/>
          <w:sz w:val="28"/>
          <w:szCs w:val="28"/>
        </w:rPr>
        <w:t>SOLUTIONS TO CASES</w:t>
      </w:r>
    </w:p>
    <w:p w:rsidR="00AF3584" w:rsidRDefault="00AF3584">
      <w:pPr>
        <w:rPr>
          <w:rFonts w:ascii="Arial" w:hAnsi="Arial" w:cs="Arial"/>
          <w:sz w:val="28"/>
          <w:szCs w:val="28"/>
        </w:rPr>
      </w:pPr>
    </w:p>
    <w:p w:rsidR="009378DB" w:rsidRPr="00C25105" w:rsidRDefault="009378DB" w:rsidP="009378DB">
      <w:pPr>
        <w:rPr>
          <w:rFonts w:ascii="Arial" w:hAnsi="Arial" w:cs="Arial"/>
          <w:b/>
          <w:sz w:val="28"/>
          <w:szCs w:val="28"/>
        </w:rPr>
      </w:pPr>
      <w:bookmarkStart w:id="0" w:name="OLE_LINK1"/>
      <w:bookmarkStart w:id="1" w:name="OLE_LINK2"/>
      <w:r>
        <w:rPr>
          <w:rFonts w:ascii="Arial" w:hAnsi="Arial" w:cs="Arial"/>
          <w:b/>
          <w:sz w:val="28"/>
          <w:szCs w:val="28"/>
        </w:rPr>
        <w:t>Case 1-10</w:t>
      </w:r>
    </w:p>
    <w:bookmarkEnd w:id="0"/>
    <w:bookmarkEnd w:id="1"/>
    <w:p w:rsidR="009378DB" w:rsidRDefault="009378DB" w:rsidP="009378DB">
      <w:pPr>
        <w:rPr>
          <w:rFonts w:ascii="Arial" w:hAnsi="Arial" w:cs="Arial"/>
          <w:sz w:val="28"/>
          <w:szCs w:val="28"/>
        </w:rPr>
      </w:pPr>
    </w:p>
    <w:p w:rsidR="009378DB" w:rsidRDefault="009378DB" w:rsidP="009B5705">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r>
      <w:r w:rsidR="009B5705">
        <w:rPr>
          <w:rFonts w:ascii="Arial" w:hAnsi="Arial" w:cs="Arial"/>
          <w:sz w:val="28"/>
          <w:szCs w:val="28"/>
        </w:rPr>
        <w:t>Students’ supply chain diagrams may differ.  For instance, they may go all the way back to tree farms and then pulp and paper manufacturers.  The intent of the case is to have them think about the activities that must occur in the supply chain.</w:t>
      </w:r>
    </w:p>
    <w:p w:rsidR="009378DB" w:rsidRDefault="009378DB" w:rsidP="009378DB">
      <w:pPr>
        <w:ind w:left="360"/>
        <w:rPr>
          <w:rFonts w:ascii="Arial" w:hAnsi="Arial" w:cs="Arial"/>
          <w:sz w:val="28"/>
          <w:szCs w:val="28"/>
        </w:rPr>
      </w:pPr>
    </w:p>
    <w:p w:rsidR="009B5705" w:rsidRDefault="00952751" w:rsidP="009B5705">
      <w:pPr>
        <w:ind w:left="360"/>
        <w:jc w:val="center"/>
        <w:rPr>
          <w:rFonts w:ascii="Arial" w:hAnsi="Arial" w:cs="Arial"/>
          <w:sz w:val="28"/>
          <w:szCs w:val="28"/>
        </w:rPr>
      </w:pPr>
      <w:r>
        <w:rPr>
          <w:rFonts w:ascii="Arial" w:hAnsi="Arial" w:cs="Arial"/>
          <w:noProof/>
          <w:sz w:val="28"/>
          <w:szCs w:val="28"/>
        </w:rPr>
        <w:drawing>
          <wp:inline distT="0" distB="0" distL="0" distR="0">
            <wp:extent cx="5148580" cy="642620"/>
            <wp:effectExtent l="19050" t="0" r="0" b="0"/>
            <wp:docPr id="1" name="Picture 1" descr="case 1_10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 1_10 chain"/>
                    <pic:cNvPicPr>
                      <a:picLocks noChangeAspect="1" noChangeArrowheads="1"/>
                    </pic:cNvPicPr>
                  </pic:nvPicPr>
                  <pic:blipFill>
                    <a:blip r:embed="rId10" cstate="print"/>
                    <a:srcRect l="5769" t="27350" r="7692" b="58121"/>
                    <a:stretch>
                      <a:fillRect/>
                    </a:stretch>
                  </pic:blipFill>
                  <pic:spPr bwMode="auto">
                    <a:xfrm>
                      <a:off x="0" y="0"/>
                      <a:ext cx="5148580" cy="642620"/>
                    </a:xfrm>
                    <a:prstGeom prst="rect">
                      <a:avLst/>
                    </a:prstGeom>
                    <a:noFill/>
                    <a:ln w="9525">
                      <a:noFill/>
                      <a:miter lim="800000"/>
                      <a:headEnd/>
                      <a:tailEnd/>
                    </a:ln>
                  </pic:spPr>
                </pic:pic>
              </a:graphicData>
            </a:graphic>
          </wp:inline>
        </w:drawing>
      </w:r>
    </w:p>
    <w:p w:rsidR="009B5705" w:rsidRDefault="009B5705" w:rsidP="009378DB">
      <w:pPr>
        <w:ind w:left="360"/>
        <w:rPr>
          <w:rFonts w:ascii="Arial" w:hAnsi="Arial" w:cs="Arial"/>
          <w:sz w:val="28"/>
          <w:szCs w:val="28"/>
        </w:rPr>
      </w:pPr>
    </w:p>
    <w:p w:rsidR="009378DB" w:rsidRPr="009378DB" w:rsidRDefault="009378DB" w:rsidP="009378DB">
      <w:pPr>
        <w:ind w:left="360"/>
        <w:rPr>
          <w:rFonts w:ascii="Arial" w:hAnsi="Arial" w:cs="Arial"/>
          <w:sz w:val="28"/>
          <w:szCs w:val="28"/>
        </w:rPr>
      </w:pPr>
      <w:r>
        <w:rPr>
          <w:rFonts w:ascii="Arial" w:hAnsi="Arial" w:cs="Arial"/>
          <w:sz w:val="28"/>
          <w:szCs w:val="28"/>
        </w:rPr>
        <w:t>b.</w:t>
      </w:r>
      <w:r>
        <w:rPr>
          <w:rFonts w:ascii="Arial" w:hAnsi="Arial" w:cs="Arial"/>
          <w:sz w:val="28"/>
          <w:szCs w:val="28"/>
        </w:rPr>
        <w:tab/>
      </w:r>
      <w:r w:rsidRPr="009378DB">
        <w:rPr>
          <w:rFonts w:ascii="Arial" w:hAnsi="Arial" w:cs="Arial"/>
          <w:sz w:val="28"/>
          <w:szCs w:val="28"/>
        </w:rPr>
        <w:t>Some of the cost</w:t>
      </w:r>
      <w:r>
        <w:rPr>
          <w:rFonts w:ascii="Arial" w:hAnsi="Arial" w:cs="Arial"/>
          <w:sz w:val="28"/>
          <w:szCs w:val="28"/>
        </w:rPr>
        <w:t>s</w:t>
      </w:r>
      <w:r w:rsidRPr="009378DB">
        <w:rPr>
          <w:rFonts w:ascii="Arial" w:hAnsi="Arial" w:cs="Arial"/>
          <w:sz w:val="28"/>
          <w:szCs w:val="28"/>
        </w:rPr>
        <w:t xml:space="preserve"> </w:t>
      </w:r>
      <w:r>
        <w:rPr>
          <w:rFonts w:ascii="Arial" w:hAnsi="Arial" w:cs="Arial"/>
          <w:sz w:val="28"/>
          <w:szCs w:val="28"/>
        </w:rPr>
        <w:t>Martin</w:t>
      </w:r>
      <w:r w:rsidRPr="009378DB">
        <w:rPr>
          <w:rFonts w:ascii="Arial" w:hAnsi="Arial" w:cs="Arial"/>
          <w:sz w:val="28"/>
          <w:szCs w:val="28"/>
        </w:rPr>
        <w:t xml:space="preserve"> would incur include:</w:t>
      </w:r>
    </w:p>
    <w:p w:rsidR="009378DB" w:rsidRPr="009378DB" w:rsidRDefault="009378DB" w:rsidP="009378DB">
      <w:pPr>
        <w:ind w:left="720"/>
        <w:rPr>
          <w:rFonts w:ascii="Arial" w:hAnsi="Arial" w:cs="Arial"/>
          <w:sz w:val="28"/>
          <w:szCs w:val="28"/>
        </w:rPr>
      </w:pPr>
      <w:r>
        <w:rPr>
          <w:rFonts w:ascii="Arial" w:hAnsi="Arial" w:cs="Arial"/>
          <w:sz w:val="28"/>
          <w:szCs w:val="28"/>
        </w:rPr>
        <w:tab/>
      </w:r>
      <w:r w:rsidRPr="009378DB">
        <w:rPr>
          <w:rFonts w:ascii="Arial" w:hAnsi="Arial" w:cs="Arial"/>
          <w:sz w:val="28"/>
          <w:szCs w:val="28"/>
        </w:rPr>
        <w:t>advertising</w:t>
      </w:r>
    </w:p>
    <w:p w:rsidR="009378DB" w:rsidRPr="009378DB" w:rsidRDefault="009378DB" w:rsidP="009378DB">
      <w:pPr>
        <w:ind w:left="720"/>
        <w:rPr>
          <w:rFonts w:ascii="Arial" w:hAnsi="Arial" w:cs="Arial"/>
          <w:sz w:val="28"/>
          <w:szCs w:val="28"/>
        </w:rPr>
      </w:pPr>
      <w:r w:rsidRPr="009378DB">
        <w:rPr>
          <w:rFonts w:ascii="Arial" w:hAnsi="Arial" w:cs="Arial"/>
          <w:sz w:val="28"/>
          <w:szCs w:val="28"/>
        </w:rPr>
        <w:tab/>
        <w:t>equipment (computer</w:t>
      </w:r>
      <w:r w:rsidR="001246C7">
        <w:rPr>
          <w:rFonts w:ascii="Arial" w:hAnsi="Arial" w:cs="Arial"/>
          <w:sz w:val="28"/>
          <w:szCs w:val="28"/>
        </w:rPr>
        <w:t xml:space="preserve"> and printer</w:t>
      </w:r>
      <w:r w:rsidRPr="009378DB">
        <w:rPr>
          <w:rFonts w:ascii="Arial" w:hAnsi="Arial" w:cs="Arial"/>
          <w:sz w:val="28"/>
          <w:szCs w:val="28"/>
        </w:rPr>
        <w:t>) and graphics software</w:t>
      </w:r>
    </w:p>
    <w:p w:rsidR="009378DB" w:rsidRPr="009378DB" w:rsidRDefault="009378DB" w:rsidP="009378DB">
      <w:pPr>
        <w:ind w:left="720"/>
        <w:rPr>
          <w:rFonts w:ascii="Arial" w:hAnsi="Arial" w:cs="Arial"/>
          <w:sz w:val="28"/>
          <w:szCs w:val="28"/>
        </w:rPr>
      </w:pPr>
      <w:r w:rsidRPr="009378DB">
        <w:rPr>
          <w:rFonts w:ascii="Arial" w:hAnsi="Arial" w:cs="Arial"/>
          <w:sz w:val="28"/>
          <w:szCs w:val="28"/>
        </w:rPr>
        <w:tab/>
        <w:t>utilities</w:t>
      </w:r>
    </w:p>
    <w:p w:rsidR="009378DB" w:rsidRPr="009378DB" w:rsidRDefault="009378DB" w:rsidP="009378DB">
      <w:pPr>
        <w:ind w:left="720"/>
        <w:rPr>
          <w:rFonts w:ascii="Arial" w:hAnsi="Arial" w:cs="Arial"/>
          <w:sz w:val="28"/>
          <w:szCs w:val="28"/>
        </w:rPr>
      </w:pPr>
      <w:r w:rsidRPr="009378DB">
        <w:rPr>
          <w:rFonts w:ascii="Arial" w:hAnsi="Arial" w:cs="Arial"/>
          <w:sz w:val="28"/>
          <w:szCs w:val="28"/>
        </w:rPr>
        <w:tab/>
        <w:t>phone</w:t>
      </w:r>
    </w:p>
    <w:p w:rsidR="009378DB" w:rsidRDefault="009378DB" w:rsidP="009378DB">
      <w:pPr>
        <w:ind w:left="720"/>
        <w:rPr>
          <w:rFonts w:ascii="Arial" w:hAnsi="Arial" w:cs="Arial"/>
          <w:sz w:val="28"/>
          <w:szCs w:val="28"/>
        </w:rPr>
      </w:pPr>
      <w:r w:rsidRPr="009378DB">
        <w:rPr>
          <w:rFonts w:ascii="Arial" w:hAnsi="Arial" w:cs="Arial"/>
          <w:sz w:val="28"/>
          <w:szCs w:val="28"/>
        </w:rPr>
        <w:tab/>
        <w:t>office supplies</w:t>
      </w:r>
    </w:p>
    <w:p w:rsidR="009378DB" w:rsidRPr="009378DB" w:rsidRDefault="009378DB" w:rsidP="009378DB">
      <w:pPr>
        <w:ind w:left="360"/>
        <w:rPr>
          <w:rFonts w:ascii="Arial" w:hAnsi="Arial" w:cs="Arial"/>
          <w:sz w:val="28"/>
          <w:szCs w:val="28"/>
        </w:rPr>
      </w:pPr>
    </w:p>
    <w:p w:rsidR="00AF6133" w:rsidRDefault="009378DB" w:rsidP="00AF6133">
      <w:pPr>
        <w:tabs>
          <w:tab w:val="left" w:pos="720"/>
        </w:tabs>
        <w:ind w:left="2340" w:hanging="1980"/>
        <w:rPr>
          <w:rFonts w:ascii="Arial" w:hAnsi="Arial" w:cs="Arial"/>
          <w:sz w:val="28"/>
          <w:szCs w:val="28"/>
        </w:rPr>
      </w:pPr>
      <w:r>
        <w:rPr>
          <w:rFonts w:ascii="Arial" w:hAnsi="Arial" w:cs="Arial"/>
          <w:sz w:val="28"/>
          <w:szCs w:val="28"/>
        </w:rPr>
        <w:t>c.</w:t>
      </w:r>
      <w:r>
        <w:rPr>
          <w:rFonts w:ascii="Arial" w:hAnsi="Arial" w:cs="Arial"/>
          <w:sz w:val="28"/>
          <w:szCs w:val="28"/>
        </w:rPr>
        <w:tab/>
      </w:r>
      <w:r w:rsidR="00AF6133">
        <w:rPr>
          <w:rFonts w:ascii="Arial" w:hAnsi="Arial" w:cs="Arial"/>
          <w:sz w:val="28"/>
          <w:szCs w:val="28"/>
        </w:rPr>
        <w:t>Planning:</w:t>
      </w:r>
      <w:r w:rsidR="00AF6133">
        <w:rPr>
          <w:rFonts w:ascii="Arial" w:hAnsi="Arial" w:cs="Arial"/>
          <w:sz w:val="28"/>
          <w:szCs w:val="28"/>
        </w:rPr>
        <w:tab/>
        <w:t>strategic and operational planning, budget preparation</w:t>
      </w:r>
      <w:r w:rsidR="001246C7">
        <w:rPr>
          <w:rFonts w:ascii="Arial" w:hAnsi="Arial" w:cs="Arial"/>
          <w:sz w:val="28"/>
          <w:szCs w:val="28"/>
        </w:rPr>
        <w:t>, job quotes for customers</w:t>
      </w:r>
    </w:p>
    <w:p w:rsidR="00AF6133" w:rsidRDefault="00AF6133" w:rsidP="00AF6133">
      <w:pPr>
        <w:tabs>
          <w:tab w:val="left" w:pos="720"/>
        </w:tabs>
        <w:ind w:left="2340" w:hanging="1980"/>
        <w:rPr>
          <w:rFonts w:ascii="Arial" w:hAnsi="Arial" w:cs="Arial"/>
          <w:sz w:val="28"/>
          <w:szCs w:val="28"/>
        </w:rPr>
      </w:pPr>
      <w:r>
        <w:rPr>
          <w:rFonts w:ascii="Arial" w:hAnsi="Arial" w:cs="Arial"/>
          <w:sz w:val="28"/>
          <w:szCs w:val="28"/>
        </w:rPr>
        <w:tab/>
        <w:t>Controlling:</w:t>
      </w:r>
      <w:r>
        <w:rPr>
          <w:rFonts w:ascii="Arial" w:hAnsi="Arial" w:cs="Arial"/>
          <w:sz w:val="28"/>
          <w:szCs w:val="28"/>
        </w:rPr>
        <w:tab/>
        <w:t>prioritizing customer orders, monitoring delivery dates</w:t>
      </w:r>
    </w:p>
    <w:p w:rsidR="00AF6133" w:rsidRDefault="00AF6133" w:rsidP="00AF6133">
      <w:pPr>
        <w:tabs>
          <w:tab w:val="left" w:pos="720"/>
        </w:tabs>
        <w:ind w:left="2340" w:hanging="1980"/>
        <w:rPr>
          <w:rFonts w:ascii="Arial" w:hAnsi="Arial" w:cs="Arial"/>
          <w:sz w:val="28"/>
          <w:szCs w:val="28"/>
        </w:rPr>
      </w:pPr>
      <w:r>
        <w:rPr>
          <w:rFonts w:ascii="Arial" w:hAnsi="Arial" w:cs="Arial"/>
          <w:sz w:val="28"/>
          <w:szCs w:val="28"/>
        </w:rPr>
        <w:tab/>
        <w:t>Evaluating:</w:t>
      </w:r>
      <w:r>
        <w:rPr>
          <w:rFonts w:ascii="Arial" w:hAnsi="Arial" w:cs="Arial"/>
          <w:sz w:val="28"/>
          <w:szCs w:val="28"/>
        </w:rPr>
        <w:tab/>
        <w:t>surveying customers about satisfaction, comparing actual results to budget, using a balanced scorecard</w:t>
      </w:r>
    </w:p>
    <w:p w:rsidR="009378DB" w:rsidRPr="009378DB" w:rsidRDefault="009378DB" w:rsidP="009378DB">
      <w:pPr>
        <w:ind w:left="720" w:hanging="360"/>
        <w:rPr>
          <w:rFonts w:ascii="Arial" w:hAnsi="Arial" w:cs="Arial"/>
          <w:sz w:val="28"/>
          <w:szCs w:val="28"/>
        </w:rPr>
      </w:pPr>
    </w:p>
    <w:p w:rsidR="00907715" w:rsidRDefault="00907715" w:rsidP="00907715">
      <w:pPr>
        <w:ind w:left="720" w:hanging="360"/>
        <w:rPr>
          <w:rFonts w:ascii="Arial" w:hAnsi="Arial" w:cs="Arial"/>
          <w:sz w:val="28"/>
          <w:szCs w:val="28"/>
        </w:rPr>
      </w:pPr>
      <w:r>
        <w:rPr>
          <w:rFonts w:ascii="Arial" w:hAnsi="Arial" w:cs="Arial"/>
          <w:sz w:val="28"/>
          <w:szCs w:val="28"/>
        </w:rPr>
        <w:t>d.</w:t>
      </w:r>
      <w:r>
        <w:rPr>
          <w:rFonts w:ascii="Arial" w:hAnsi="Arial" w:cs="Arial"/>
          <w:sz w:val="28"/>
          <w:szCs w:val="28"/>
        </w:rPr>
        <w:tab/>
      </w:r>
      <w:r w:rsidR="00AF6133">
        <w:rPr>
          <w:rFonts w:ascii="Arial" w:hAnsi="Arial" w:cs="Arial"/>
          <w:sz w:val="28"/>
          <w:szCs w:val="28"/>
        </w:rPr>
        <w:t>In the first few months, increasing demand for services and repeat sales will be the best indicators that Martin’s business is becoming successful.</w:t>
      </w:r>
    </w:p>
    <w:p w:rsidR="009378DB" w:rsidRPr="009378DB" w:rsidRDefault="009378DB" w:rsidP="009378DB">
      <w:pPr>
        <w:ind w:left="360"/>
        <w:rPr>
          <w:rFonts w:ascii="Arial" w:hAnsi="Arial" w:cs="Arial"/>
          <w:sz w:val="28"/>
          <w:szCs w:val="28"/>
        </w:rPr>
      </w:pPr>
    </w:p>
    <w:p w:rsidR="00663145" w:rsidRDefault="00663145" w:rsidP="00663145">
      <w:r>
        <w:rPr>
          <w:snapToGrid w:val="0"/>
          <w:sz w:val="18"/>
          <w:szCs w:val="18"/>
        </w:rPr>
        <w:t>L</w:t>
      </w:r>
      <w:r w:rsidRPr="003964A9">
        <w:rPr>
          <w:snapToGrid w:val="0"/>
          <w:sz w:val="18"/>
          <w:szCs w:val="18"/>
        </w:rPr>
        <w:t>O:</w:t>
      </w:r>
      <w:r>
        <w:rPr>
          <w:snapToGrid w:val="0"/>
          <w:sz w:val="18"/>
          <w:szCs w:val="18"/>
        </w:rPr>
        <w:t xml:space="preserve"> 3</w:t>
      </w:r>
      <w:r w:rsidR="001D2B99">
        <w:rPr>
          <w:snapToGrid w:val="0"/>
          <w:sz w:val="18"/>
          <w:szCs w:val="18"/>
        </w:rPr>
        <w:t>,4</w:t>
      </w:r>
      <w:r w:rsidRPr="003964A9">
        <w:rPr>
          <w:snapToGrid w:val="0"/>
          <w:sz w:val="18"/>
          <w:szCs w:val="18"/>
        </w:rPr>
        <w:t>, Bloom:</w:t>
      </w:r>
      <w:r>
        <w:rPr>
          <w:snapToGrid w:val="0"/>
          <w:sz w:val="18"/>
          <w:szCs w:val="18"/>
        </w:rPr>
        <w:t xml:space="preserve"> S, AN</w:t>
      </w:r>
      <w:r w:rsidRPr="003964A9">
        <w:rPr>
          <w:snapToGrid w:val="0"/>
          <w:sz w:val="18"/>
          <w:szCs w:val="18"/>
        </w:rPr>
        <w:t xml:space="preserve">, </w:t>
      </w:r>
      <w:r w:rsidR="001D2B99">
        <w:rPr>
          <w:snapToGrid w:val="0"/>
          <w:sz w:val="18"/>
          <w:szCs w:val="18"/>
        </w:rPr>
        <w:t>Unit 1-1,1-2</w:t>
      </w:r>
      <w:r>
        <w:rPr>
          <w:snapToGrid w:val="0"/>
          <w:sz w:val="18"/>
          <w:szCs w:val="18"/>
        </w:rPr>
        <w:t xml:space="preserve">, </w:t>
      </w:r>
      <w:r w:rsidRPr="003964A9">
        <w:rPr>
          <w:snapToGrid w:val="0"/>
          <w:sz w:val="18"/>
          <w:szCs w:val="18"/>
        </w:rPr>
        <w:t>Difficulty:</w:t>
      </w:r>
      <w:r w:rsidR="001D2B99">
        <w:rPr>
          <w:snapToGrid w:val="0"/>
          <w:sz w:val="18"/>
          <w:szCs w:val="18"/>
        </w:rPr>
        <w:t xml:space="preserve"> Moderate</w:t>
      </w:r>
      <w:r w:rsidRPr="003964A9">
        <w:rPr>
          <w:snapToGrid w:val="0"/>
          <w:sz w:val="18"/>
          <w:szCs w:val="18"/>
        </w:rPr>
        <w:t>, Min:</w:t>
      </w:r>
      <w:r w:rsidR="007A6CC7">
        <w:rPr>
          <w:snapToGrid w:val="0"/>
          <w:sz w:val="18"/>
          <w:szCs w:val="18"/>
        </w:rPr>
        <w:t xml:space="preserve"> 15</w:t>
      </w:r>
      <w:r w:rsidR="001D2B99">
        <w:rPr>
          <w:snapToGrid w:val="0"/>
          <w:sz w:val="18"/>
          <w:szCs w:val="18"/>
        </w:rPr>
        <w:t>-20</w:t>
      </w:r>
      <w:r w:rsidRPr="003964A9">
        <w:rPr>
          <w:snapToGrid w:val="0"/>
          <w:sz w:val="18"/>
          <w:szCs w:val="18"/>
        </w:rPr>
        <w:t>, AACSB:</w:t>
      </w:r>
      <w:r>
        <w:rPr>
          <w:snapToGrid w:val="0"/>
          <w:sz w:val="18"/>
          <w:szCs w:val="18"/>
        </w:rPr>
        <w:t xml:space="preserve"> Analytic, AICPA </w:t>
      </w:r>
      <w:r w:rsidRPr="003964A9">
        <w:rPr>
          <w:snapToGrid w:val="0"/>
          <w:sz w:val="18"/>
          <w:szCs w:val="18"/>
        </w:rPr>
        <w:t>FN:</w:t>
      </w:r>
      <w:r>
        <w:rPr>
          <w:snapToGrid w:val="0"/>
          <w:sz w:val="18"/>
          <w:szCs w:val="18"/>
        </w:rPr>
        <w:t xml:space="preserve"> Decision Modeling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 </w:t>
      </w:r>
      <w:r w:rsidR="001D2B99">
        <w:rPr>
          <w:snapToGrid w:val="0"/>
          <w:sz w:val="18"/>
          <w:szCs w:val="18"/>
        </w:rPr>
        <w:t>Strategic Planning</w:t>
      </w:r>
    </w:p>
    <w:p w:rsidR="009378DB" w:rsidRDefault="009378DB" w:rsidP="009378DB">
      <w:pPr>
        <w:ind w:left="360"/>
        <w:rPr>
          <w:rFonts w:ascii="Arial" w:hAnsi="Arial" w:cs="Arial"/>
          <w:sz w:val="28"/>
          <w:szCs w:val="28"/>
        </w:rPr>
      </w:pPr>
    </w:p>
    <w:p w:rsidR="00907715" w:rsidRPr="00C25105" w:rsidRDefault="00907715" w:rsidP="00907715">
      <w:pPr>
        <w:rPr>
          <w:rFonts w:ascii="Arial" w:hAnsi="Arial" w:cs="Arial"/>
          <w:b/>
          <w:sz w:val="28"/>
          <w:szCs w:val="28"/>
        </w:rPr>
      </w:pPr>
      <w:r>
        <w:rPr>
          <w:rFonts w:ascii="Arial" w:hAnsi="Arial" w:cs="Arial"/>
          <w:b/>
          <w:sz w:val="28"/>
          <w:szCs w:val="28"/>
        </w:rPr>
        <w:t>Case 1-11</w:t>
      </w:r>
    </w:p>
    <w:p w:rsidR="00907715" w:rsidRPr="009378DB" w:rsidRDefault="00907715" w:rsidP="009378DB">
      <w:pPr>
        <w:ind w:left="360"/>
        <w:rPr>
          <w:rFonts w:ascii="Arial" w:hAnsi="Arial" w:cs="Arial"/>
          <w:sz w:val="28"/>
          <w:szCs w:val="28"/>
        </w:rPr>
      </w:pPr>
    </w:p>
    <w:p w:rsidR="009378DB" w:rsidRDefault="007E2DC4" w:rsidP="009378DB">
      <w:pPr>
        <w:ind w:left="360"/>
        <w:rPr>
          <w:rFonts w:ascii="Arial" w:hAnsi="Arial" w:cs="Arial"/>
          <w:sz w:val="28"/>
          <w:szCs w:val="28"/>
        </w:rPr>
      </w:pPr>
      <w:r>
        <w:rPr>
          <w:rFonts w:ascii="Arial" w:hAnsi="Arial" w:cs="Arial"/>
          <w:sz w:val="28"/>
          <w:szCs w:val="28"/>
        </w:rPr>
        <w:t>Determining if the clinic’s business practices are unethical depends on the quality of the lab</w:t>
      </w:r>
      <w:r w:rsidR="001C0251">
        <w:rPr>
          <w:rFonts w:ascii="Arial" w:hAnsi="Arial" w:cs="Arial"/>
          <w:sz w:val="28"/>
          <w:szCs w:val="28"/>
        </w:rPr>
        <w:t xml:space="preserve">’s work.  If the lab is doing substandard work, the clinic is pursuing profit at the expense of the patient’s well-being.  This is a clear violation of the AMA’s code of ethics.  </w:t>
      </w:r>
    </w:p>
    <w:p w:rsidR="001C0251" w:rsidRDefault="001C0251" w:rsidP="009378DB">
      <w:pPr>
        <w:ind w:left="360"/>
        <w:rPr>
          <w:rFonts w:ascii="Arial" w:hAnsi="Arial" w:cs="Arial"/>
          <w:sz w:val="28"/>
          <w:szCs w:val="28"/>
        </w:rPr>
      </w:pPr>
    </w:p>
    <w:p w:rsidR="001C0251" w:rsidRPr="009378DB" w:rsidRDefault="001C0251" w:rsidP="009378DB">
      <w:pPr>
        <w:ind w:left="360"/>
        <w:rPr>
          <w:rFonts w:ascii="Arial" w:hAnsi="Arial" w:cs="Arial"/>
          <w:sz w:val="28"/>
          <w:szCs w:val="28"/>
        </w:rPr>
      </w:pPr>
      <w:r>
        <w:rPr>
          <w:rFonts w:ascii="Arial" w:hAnsi="Arial" w:cs="Arial"/>
          <w:sz w:val="28"/>
          <w:szCs w:val="28"/>
        </w:rPr>
        <w:t>If the lab is providing high-quality tests at a low price, the clinic may be violating the code of ethics, as the patient should benefit from the lower price, not the clinic.  The clinic should not charge a markup on the lab’s services.</w:t>
      </w:r>
    </w:p>
    <w:p w:rsidR="001D2B99" w:rsidRDefault="001D2B99" w:rsidP="009378DB">
      <w:pPr>
        <w:ind w:left="360"/>
        <w:rPr>
          <w:rFonts w:ascii="Arial" w:hAnsi="Arial" w:cs="Arial"/>
          <w:sz w:val="28"/>
          <w:szCs w:val="28"/>
        </w:rPr>
      </w:pPr>
    </w:p>
    <w:p w:rsidR="001D2B99" w:rsidRDefault="001D2B99" w:rsidP="001D2B99">
      <w:pPr>
        <w:rPr>
          <w:snapToGrid w:val="0"/>
          <w:sz w:val="18"/>
          <w:szCs w:val="18"/>
        </w:rPr>
      </w:pP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E, AN</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15-20</w:t>
      </w:r>
      <w:r w:rsidRPr="003964A9">
        <w:rPr>
          <w:snapToGrid w:val="0"/>
          <w:sz w:val="18"/>
          <w:szCs w:val="18"/>
        </w:rPr>
        <w:t>, AACSB:</w:t>
      </w:r>
      <w:r>
        <w:rPr>
          <w:snapToGrid w:val="0"/>
          <w:sz w:val="18"/>
          <w:szCs w:val="18"/>
        </w:rPr>
        <w:t xml:space="preserve"> Analytic,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AF3584" w:rsidRPr="009378DB" w:rsidRDefault="00AF3584" w:rsidP="009378DB">
      <w:pPr>
        <w:ind w:left="360"/>
        <w:rPr>
          <w:rFonts w:ascii="Arial" w:hAnsi="Arial" w:cs="Arial"/>
          <w:sz w:val="28"/>
          <w:szCs w:val="28"/>
        </w:rPr>
      </w:pPr>
    </w:p>
    <w:sectPr w:rsidR="00AF3584" w:rsidRPr="009378DB" w:rsidSect="00DE0888">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66C" w:rsidRDefault="0053766C">
      <w:r>
        <w:separator/>
      </w:r>
    </w:p>
  </w:endnote>
  <w:endnote w:type="continuationSeparator" w:id="0">
    <w:p w:rsidR="0053766C" w:rsidRDefault="0053766C">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6C" w:rsidRPr="00682AF5" w:rsidRDefault="0053766C" w:rsidP="00682AF5">
    <w:pPr>
      <w:pStyle w:val="Footer"/>
      <w:jc w:val="center"/>
      <w:rPr>
        <w:rFonts w:ascii="Arial" w:hAnsi="Arial" w:cs="Arial"/>
      </w:rPr>
    </w:pPr>
    <w:r w:rsidRPr="00682AF5">
      <w:rPr>
        <w:rFonts w:ascii="Arial" w:hAnsi="Arial" w:cs="Arial"/>
      </w:rPr>
      <w:t>1-</w:t>
    </w:r>
    <w:r w:rsidRPr="00682AF5">
      <w:rPr>
        <w:rStyle w:val="PageNumber"/>
        <w:rFonts w:ascii="Arial" w:hAnsi="Arial" w:cs="Arial"/>
      </w:rPr>
      <w:fldChar w:fldCharType="begin"/>
    </w:r>
    <w:r w:rsidRPr="00682AF5">
      <w:rPr>
        <w:rStyle w:val="PageNumber"/>
        <w:rFonts w:ascii="Arial" w:hAnsi="Arial" w:cs="Arial"/>
      </w:rPr>
      <w:instrText xml:space="preserve"> PAGE </w:instrText>
    </w:r>
    <w:r w:rsidRPr="00682AF5">
      <w:rPr>
        <w:rStyle w:val="PageNumber"/>
        <w:rFonts w:ascii="Arial" w:hAnsi="Arial" w:cs="Arial"/>
      </w:rPr>
      <w:fldChar w:fldCharType="separate"/>
    </w:r>
    <w:r w:rsidR="003F6816">
      <w:rPr>
        <w:rStyle w:val="PageNumber"/>
        <w:rFonts w:ascii="Arial" w:hAnsi="Arial" w:cs="Arial"/>
        <w:noProof/>
      </w:rPr>
      <w:t>1</w:t>
    </w:r>
    <w:r w:rsidRPr="00682AF5">
      <w:rPr>
        <w:rStyle w:val="PageNumber"/>
        <w:rFonts w:ascii="Arial" w:hAnsi="Arial" w:cs="Arial"/>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66C" w:rsidRDefault="0053766C">
      <w:r>
        <w:separator/>
      </w:r>
    </w:p>
  </w:footnote>
  <w:footnote w:type="continuationSeparator" w:id="0">
    <w:p w:rsidR="0053766C" w:rsidRDefault="0053766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6C" w:rsidRPr="00DE0888" w:rsidRDefault="0053766C" w:rsidP="00DE0888">
    <w:pPr>
      <w:pStyle w:val="Header"/>
      <w:pBdr>
        <w:bottom w:val="single" w:sz="4" w:space="1" w:color="auto"/>
      </w:pBdr>
      <w:rPr>
        <w:rFonts w:ascii="Arial" w:hAnsi="Arial" w:cs="Arial"/>
        <w:sz w:val="20"/>
        <w:szCs w:val="20"/>
      </w:rPr>
    </w:pPr>
    <w:r w:rsidRPr="00DE0888">
      <w:rPr>
        <w:rFonts w:ascii="Arial" w:hAnsi="Arial" w:cs="Arial"/>
        <w:sz w:val="20"/>
        <w:szCs w:val="20"/>
      </w:rPr>
      <w:t>Chapter 1</w:t>
    </w:r>
    <w:r>
      <w:rPr>
        <w:rFonts w:ascii="Arial" w:hAnsi="Arial" w:cs="Arial"/>
        <w:sz w:val="20"/>
        <w:szCs w:val="20"/>
      </w:rPr>
      <w:t xml:space="preserve"> Solutions</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6C" w:rsidRPr="00DE0888" w:rsidRDefault="0053766C" w:rsidP="00DE0888">
    <w:pPr>
      <w:pStyle w:val="Header"/>
      <w:pBdr>
        <w:bottom w:val="single" w:sz="4" w:space="1" w:color="auto"/>
      </w:pBdr>
      <w:jc w:val="right"/>
      <w:rPr>
        <w:sz w:val="20"/>
        <w:szCs w:val="20"/>
      </w:rPr>
    </w:pPr>
    <w:r w:rsidRPr="00DE0888">
      <w:rPr>
        <w:rFonts w:ascii="Arial" w:hAnsi="Arial" w:cs="Arial"/>
        <w:sz w:val="20"/>
        <w:szCs w:val="20"/>
      </w:rPr>
      <w:t>Accounting as a Tool for Management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5951"/>
    <w:multiLevelType w:val="hybridMultilevel"/>
    <w:tmpl w:val="220ED64E"/>
    <w:lvl w:ilvl="0" w:tplc="10586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D6331F"/>
    <w:multiLevelType w:val="multilevel"/>
    <w:tmpl w:val="EDC092EA"/>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328E2AC5"/>
    <w:multiLevelType w:val="hybridMultilevel"/>
    <w:tmpl w:val="EE283DBA"/>
    <w:lvl w:ilvl="0" w:tplc="10586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C1498A"/>
    <w:multiLevelType w:val="hybridMultilevel"/>
    <w:tmpl w:val="DA14F09A"/>
    <w:lvl w:ilvl="0" w:tplc="10586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0C1AD2"/>
    <w:multiLevelType w:val="hybridMultilevel"/>
    <w:tmpl w:val="BEA67434"/>
    <w:lvl w:ilvl="0" w:tplc="EE389C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701"/>
  <w:doNotTrackMoves/>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B0D26"/>
    <w:rsid w:val="00050EC1"/>
    <w:rsid w:val="000C6E4D"/>
    <w:rsid w:val="000E18FA"/>
    <w:rsid w:val="000E3CB4"/>
    <w:rsid w:val="000F5C7F"/>
    <w:rsid w:val="00112709"/>
    <w:rsid w:val="001246C7"/>
    <w:rsid w:val="00170F70"/>
    <w:rsid w:val="0017142B"/>
    <w:rsid w:val="0018368A"/>
    <w:rsid w:val="001C0251"/>
    <w:rsid w:val="001D2B99"/>
    <w:rsid w:val="001D67C4"/>
    <w:rsid w:val="00310BA5"/>
    <w:rsid w:val="00310F43"/>
    <w:rsid w:val="00334189"/>
    <w:rsid w:val="00371717"/>
    <w:rsid w:val="003F6816"/>
    <w:rsid w:val="00411A4B"/>
    <w:rsid w:val="0043669B"/>
    <w:rsid w:val="00456E57"/>
    <w:rsid w:val="00495322"/>
    <w:rsid w:val="004F4C45"/>
    <w:rsid w:val="0053766C"/>
    <w:rsid w:val="00575EF4"/>
    <w:rsid w:val="0058310D"/>
    <w:rsid w:val="005D3F24"/>
    <w:rsid w:val="005E0D6F"/>
    <w:rsid w:val="005E4AF0"/>
    <w:rsid w:val="005F7854"/>
    <w:rsid w:val="00613B26"/>
    <w:rsid w:val="006319F8"/>
    <w:rsid w:val="00645D88"/>
    <w:rsid w:val="00663145"/>
    <w:rsid w:val="00682AF5"/>
    <w:rsid w:val="006935E7"/>
    <w:rsid w:val="007179CF"/>
    <w:rsid w:val="00730DCD"/>
    <w:rsid w:val="00762BE7"/>
    <w:rsid w:val="00796663"/>
    <w:rsid w:val="007A6CC7"/>
    <w:rsid w:val="007D46D7"/>
    <w:rsid w:val="007E2DC4"/>
    <w:rsid w:val="007F61FA"/>
    <w:rsid w:val="00803A4D"/>
    <w:rsid w:val="00816F41"/>
    <w:rsid w:val="008972FF"/>
    <w:rsid w:val="008B0D26"/>
    <w:rsid w:val="008B3EB0"/>
    <w:rsid w:val="008E2C80"/>
    <w:rsid w:val="00907715"/>
    <w:rsid w:val="009308C9"/>
    <w:rsid w:val="009378DB"/>
    <w:rsid w:val="00952751"/>
    <w:rsid w:val="00956788"/>
    <w:rsid w:val="00970DDE"/>
    <w:rsid w:val="00996666"/>
    <w:rsid w:val="009B5705"/>
    <w:rsid w:val="009C49D0"/>
    <w:rsid w:val="00A23C50"/>
    <w:rsid w:val="00A40F25"/>
    <w:rsid w:val="00A4590B"/>
    <w:rsid w:val="00A94665"/>
    <w:rsid w:val="00AC6CBC"/>
    <w:rsid w:val="00AE730D"/>
    <w:rsid w:val="00AF3584"/>
    <w:rsid w:val="00AF6133"/>
    <w:rsid w:val="00B0095B"/>
    <w:rsid w:val="00B03332"/>
    <w:rsid w:val="00B23A3D"/>
    <w:rsid w:val="00B360B3"/>
    <w:rsid w:val="00B47F8E"/>
    <w:rsid w:val="00B61183"/>
    <w:rsid w:val="00BC040F"/>
    <w:rsid w:val="00C113A5"/>
    <w:rsid w:val="00C227FC"/>
    <w:rsid w:val="00C25105"/>
    <w:rsid w:val="00C40BA2"/>
    <w:rsid w:val="00C46A54"/>
    <w:rsid w:val="00CB03F6"/>
    <w:rsid w:val="00CE7F18"/>
    <w:rsid w:val="00CF07C3"/>
    <w:rsid w:val="00D103C4"/>
    <w:rsid w:val="00D2094F"/>
    <w:rsid w:val="00D3482F"/>
    <w:rsid w:val="00D668B8"/>
    <w:rsid w:val="00D817FD"/>
    <w:rsid w:val="00DA09C1"/>
    <w:rsid w:val="00DB0C92"/>
    <w:rsid w:val="00DB7D29"/>
    <w:rsid w:val="00DC7527"/>
    <w:rsid w:val="00DE0888"/>
    <w:rsid w:val="00E320E1"/>
    <w:rsid w:val="00E42013"/>
    <w:rsid w:val="00E451EA"/>
    <w:rsid w:val="00EE3234"/>
    <w:rsid w:val="00F34E76"/>
    <w:rsid w:val="00F41B4D"/>
    <w:rsid w:val="00F60BB7"/>
    <w:rsid w:val="00F91C54"/>
    <w:rsid w:val="00FB65B7"/>
    <w:rsid w:val="00FE6D9E"/>
  </w:rsids>
  <m:mathPr>
    <m:mathFont m:val="Franklin Gothic Medium"/>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6" type="connector" idref="#_x0000_s1032"/>
        <o:r id="V:Rule7" type="connector" idref="#_x0000_s1034"/>
        <o:r id="V:Rule8" type="connector" idref="#_x0000_s1033"/>
        <o:r id="V:Rule9" type="connector" idref="#_x0000_s1035"/>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33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4F4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82AF5"/>
    <w:pPr>
      <w:tabs>
        <w:tab w:val="center" w:pos="4320"/>
        <w:tab w:val="right" w:pos="8640"/>
      </w:tabs>
    </w:pPr>
  </w:style>
  <w:style w:type="paragraph" w:styleId="Footer">
    <w:name w:val="footer"/>
    <w:basedOn w:val="Normal"/>
    <w:rsid w:val="00682AF5"/>
    <w:pPr>
      <w:tabs>
        <w:tab w:val="center" w:pos="4320"/>
        <w:tab w:val="right" w:pos="8640"/>
      </w:tabs>
    </w:pPr>
  </w:style>
  <w:style w:type="character" w:styleId="PageNumber">
    <w:name w:val="page number"/>
    <w:basedOn w:val="DefaultParagraphFont"/>
    <w:rsid w:val="00682AF5"/>
  </w:style>
  <w:style w:type="paragraph" w:styleId="BalloonText">
    <w:name w:val="Balloon Text"/>
    <w:basedOn w:val="Normal"/>
    <w:link w:val="BalloonTextChar"/>
    <w:rsid w:val="001246C7"/>
    <w:rPr>
      <w:rFonts w:ascii="Tahoma" w:hAnsi="Tahoma" w:cs="Tahoma"/>
      <w:sz w:val="16"/>
      <w:szCs w:val="16"/>
    </w:rPr>
  </w:style>
  <w:style w:type="character" w:customStyle="1" w:styleId="BalloonTextChar">
    <w:name w:val="Balloon Text Char"/>
    <w:basedOn w:val="DefaultParagraphFont"/>
    <w:link w:val="BalloonText"/>
    <w:rsid w:val="00124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4" Type="http://schemas.openxmlformats.org/officeDocument/2006/relationships/webSettings" Target="webSettings.xml"/><Relationship Id="rId10" Type="http://schemas.openxmlformats.org/officeDocument/2006/relationships/image" Target="media/image1.jpeg"/><Relationship Id="rId5" Type="http://schemas.openxmlformats.org/officeDocument/2006/relationships/footnotes" Target="footnotes.xml"/><Relationship Id="rId7" Type="http://schemas.openxmlformats.org/officeDocument/2006/relationships/header" Target="header1.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1537</Words>
  <Characters>8761</Characters>
  <Application>Microsoft Macintosh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CHAPTER 1</vt:lpstr>
    </vt:vector>
  </TitlesOfParts>
  <Company>Baylor University</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Charles_Davis</dc:creator>
  <cp:keywords/>
  <dc:description/>
  <cp:lastModifiedBy>misuracajia</cp:lastModifiedBy>
  <cp:revision>14</cp:revision>
  <cp:lastPrinted>2010-08-18T21:05:00Z</cp:lastPrinted>
  <dcterms:created xsi:type="dcterms:W3CDTF">2010-08-18T20:23:00Z</dcterms:created>
  <dcterms:modified xsi:type="dcterms:W3CDTF">2010-08-19T02:29:00Z</dcterms:modified>
</cp:coreProperties>
</file>