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A7B" w:rsidRPr="00D076F6" w:rsidRDefault="00AB2A7B" w:rsidP="00AA1055">
      <w:pPr>
        <w:pStyle w:val="Heading1"/>
        <w:jc w:val="center"/>
        <w:rPr>
          <w:rFonts w:ascii="Times New Roman" w:hAnsi="Times New Roman"/>
          <w:kern w:val="0"/>
          <w:sz w:val="24"/>
          <w:szCs w:val="24"/>
        </w:rPr>
      </w:pPr>
    </w:p>
    <w:p w:rsidR="00AF0803" w:rsidRPr="00184600" w:rsidRDefault="00D076F6" w:rsidP="00D076F6">
      <w:pPr>
        <w:pStyle w:val="Heading1"/>
        <w:jc w:val="center"/>
        <w:rPr>
          <w:rFonts w:ascii="Times New Roman" w:hAnsi="Times New Roman"/>
          <w:kern w:val="0"/>
          <w:sz w:val="48"/>
          <w:szCs w:val="48"/>
        </w:rPr>
      </w:pPr>
      <w:r>
        <w:rPr>
          <w:rFonts w:ascii="Times New Roman" w:hAnsi="Times New Roman"/>
          <w:kern w:val="0"/>
          <w:sz w:val="48"/>
          <w:szCs w:val="48"/>
        </w:rPr>
        <w:t xml:space="preserve">Instructor’s Manual for </w:t>
      </w:r>
      <w:r w:rsidRPr="00AA1055">
        <w:rPr>
          <w:rFonts w:ascii="Times New Roman" w:hAnsi="Times New Roman"/>
          <w:kern w:val="0"/>
          <w:sz w:val="48"/>
          <w:szCs w:val="48"/>
        </w:rPr>
        <w:t>Appendix II</w:t>
      </w:r>
    </w:p>
    <w:p w:rsidR="00D076F6" w:rsidRPr="00184600" w:rsidRDefault="00D076F6" w:rsidP="00184600">
      <w:pPr>
        <w:pStyle w:val="Heading1"/>
        <w:jc w:val="center"/>
        <w:rPr>
          <w:sz w:val="48"/>
          <w:szCs w:val="48"/>
        </w:rPr>
      </w:pPr>
      <w:r w:rsidRPr="00AA1055" w:rsidDel="005D7B2B">
        <w:rPr>
          <w:sz w:val="48"/>
          <w:szCs w:val="48"/>
        </w:rPr>
        <w:t>REGIONAL ACCOUNTS MANAGEMENT</w:t>
      </w:r>
      <w:r>
        <w:rPr>
          <w:sz w:val="48"/>
          <w:szCs w:val="48"/>
        </w:rPr>
        <w:t xml:space="preserve"> (RAM)CRM </w:t>
      </w:r>
      <w:r w:rsidRPr="00AA1055" w:rsidDel="005D7B2B">
        <w:rPr>
          <w:sz w:val="48"/>
          <w:szCs w:val="48"/>
        </w:rPr>
        <w:t>CASE STUDY</w:t>
      </w:r>
    </w:p>
    <w:p w:rsidR="00184600" w:rsidRDefault="00AF0803" w:rsidP="00D076F6">
      <w:pPr>
        <w:jc w:val="both"/>
        <w:rPr>
          <w:sz w:val="24"/>
          <w:szCs w:val="24"/>
        </w:rPr>
      </w:pPr>
      <w:r w:rsidRPr="00184600">
        <w:rPr>
          <w:sz w:val="24"/>
          <w:szCs w:val="24"/>
        </w:rPr>
        <w:t xml:space="preserve">The Regional Accounts Management (RAM) Case Study is anew to the 13e, </w:t>
      </w:r>
      <w:r w:rsidR="00D076F6" w:rsidRPr="00184600">
        <w:rPr>
          <w:sz w:val="24"/>
          <w:szCs w:val="24"/>
        </w:rPr>
        <w:t>unique simulation exercise providing students the opportunity to plan sales strategies to move the sales process to a successful outcome for 20 customers.  While most role-play/simulations provide s</w:t>
      </w:r>
      <w:r w:rsidR="00470045">
        <w:rPr>
          <w:sz w:val="24"/>
          <w:szCs w:val="24"/>
        </w:rPr>
        <w:t xml:space="preserve">tudents an important setting for developing selling skills while working one-on-one with a customer, </w:t>
      </w:r>
      <w:r w:rsidR="00D076F6" w:rsidRPr="00184600">
        <w:rPr>
          <w:sz w:val="24"/>
          <w:szCs w:val="24"/>
        </w:rPr>
        <w:t>Appendix II is the first suc</w:t>
      </w:r>
      <w:r w:rsidR="00470045">
        <w:rPr>
          <w:sz w:val="24"/>
          <w:szCs w:val="24"/>
        </w:rPr>
        <w:t>h exercise to provide important selling skills development in a</w:t>
      </w:r>
      <w:r w:rsidR="00D076F6" w:rsidRPr="00184600">
        <w:rPr>
          <w:sz w:val="24"/>
          <w:szCs w:val="24"/>
        </w:rPr>
        <w:t xml:space="preserve"> diverse </w:t>
      </w:r>
      <w:r w:rsidR="00470045">
        <w:rPr>
          <w:sz w:val="24"/>
          <w:szCs w:val="24"/>
        </w:rPr>
        <w:t>multi-customer setting</w:t>
      </w:r>
      <w:r w:rsidR="00D076F6" w:rsidRPr="00184600">
        <w:rPr>
          <w:sz w:val="24"/>
          <w:szCs w:val="24"/>
        </w:rPr>
        <w:t>.</w:t>
      </w:r>
    </w:p>
    <w:p w:rsidR="00184600" w:rsidRPr="00184600" w:rsidRDefault="00184600" w:rsidP="00D076F6">
      <w:pPr>
        <w:jc w:val="both"/>
        <w:rPr>
          <w:sz w:val="24"/>
          <w:szCs w:val="24"/>
        </w:rPr>
      </w:pPr>
    </w:p>
    <w:p w:rsidR="00184600" w:rsidRDefault="00AF0803" w:rsidP="00D076F6">
      <w:pPr>
        <w:jc w:val="both"/>
        <w:rPr>
          <w:sz w:val="24"/>
          <w:szCs w:val="24"/>
        </w:rPr>
      </w:pPr>
      <w:r w:rsidRPr="00184600">
        <w:rPr>
          <w:sz w:val="24"/>
          <w:szCs w:val="24"/>
        </w:rPr>
        <w:t>Research studies reveal selling skills in the researching, planning organizing and communicating activities associated with multiple accounts are critical to succe</w:t>
      </w:r>
      <w:r w:rsidR="00184600" w:rsidRPr="00184600">
        <w:rPr>
          <w:sz w:val="24"/>
          <w:szCs w:val="24"/>
        </w:rPr>
        <w:t>ss in personal selling.  Additionally</w:t>
      </w:r>
      <w:r w:rsidRPr="00184600">
        <w:rPr>
          <w:sz w:val="24"/>
          <w:szCs w:val="24"/>
        </w:rPr>
        <w:t xml:space="preserve">, more time is generally spent on these activities than </w:t>
      </w:r>
      <w:r w:rsidR="00184600" w:rsidRPr="00184600">
        <w:rPr>
          <w:sz w:val="24"/>
          <w:szCs w:val="24"/>
        </w:rPr>
        <w:t>in one-on</w:t>
      </w:r>
      <w:r w:rsidR="00470045">
        <w:rPr>
          <w:sz w:val="24"/>
          <w:szCs w:val="24"/>
        </w:rPr>
        <w:t>-</w:t>
      </w:r>
      <w:r w:rsidR="00184600" w:rsidRPr="00184600">
        <w:rPr>
          <w:sz w:val="24"/>
          <w:szCs w:val="24"/>
        </w:rPr>
        <w:t>one presentations.</w:t>
      </w:r>
    </w:p>
    <w:p w:rsidR="00AF0803" w:rsidRPr="00184600" w:rsidRDefault="00AF0803" w:rsidP="00D076F6">
      <w:pPr>
        <w:jc w:val="both"/>
        <w:rPr>
          <w:sz w:val="24"/>
          <w:szCs w:val="24"/>
        </w:rPr>
      </w:pPr>
    </w:p>
    <w:p w:rsidR="00D076F6" w:rsidRPr="00184600" w:rsidRDefault="00D076F6" w:rsidP="00D076F6">
      <w:pPr>
        <w:jc w:val="both"/>
        <w:rPr>
          <w:sz w:val="24"/>
          <w:szCs w:val="24"/>
        </w:rPr>
      </w:pPr>
      <w:r w:rsidRPr="00184600">
        <w:rPr>
          <w:sz w:val="24"/>
          <w:szCs w:val="24"/>
        </w:rPr>
        <w:t>Information collected by a previous salesperson has been captured in a CRM database for a company called NewNet Systems.  Students assume the role of a newly hired NewNet regional account manager</w:t>
      </w:r>
      <w:r w:rsidR="00AF0803" w:rsidRPr="00184600">
        <w:rPr>
          <w:sz w:val="24"/>
          <w:szCs w:val="24"/>
        </w:rPr>
        <w:t xml:space="preserve"> (RAM)</w:t>
      </w:r>
      <w:r w:rsidRPr="00184600">
        <w:rPr>
          <w:sz w:val="24"/>
          <w:szCs w:val="24"/>
        </w:rPr>
        <w:t xml:space="preserve"> with responsibility to work with sales opportunities associated with the clients in their new CRM database.  </w:t>
      </w:r>
    </w:p>
    <w:p w:rsidR="00E27B72" w:rsidRDefault="00E27B72" w:rsidP="00E27B72">
      <w:pPr>
        <w:jc w:val="center"/>
      </w:pPr>
    </w:p>
    <w:p w:rsidR="00E27B72" w:rsidRPr="00E27B72" w:rsidDel="005D7B2B" w:rsidRDefault="00E27B72" w:rsidP="00E27B72">
      <w:pPr>
        <w:jc w:val="center"/>
      </w:pPr>
      <w:r w:rsidRPr="00E27B72">
        <w:rPr>
          <w:noProof/>
        </w:rPr>
        <w:drawing>
          <wp:inline distT="0" distB="0" distL="0" distR="0">
            <wp:extent cx="5943600" cy="2880548"/>
            <wp:effectExtent l="19050" t="0" r="0" b="0"/>
            <wp:docPr id="6" name="dcdd4856-43ea-49ff-b74b-f8ee0f2208c0" descr="cid:C02E5E25-8470-4993-AFC5-79A45BFDDB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dd4856-43ea-49ff-b74b-f8ee0f2208c0" descr="cid:C02E5E25-8470-4993-AFC5-79A45BFDDB61"/>
                    <pic:cNvPicPr>
                      <a:picLocks noChangeAspect="1" noChangeArrowheads="1"/>
                    </pic:cNvPicPr>
                  </pic:nvPicPr>
                  <pic:blipFill>
                    <a:blip r:embed="rId8" r:link="rId9" cstate="print"/>
                    <a:srcRect/>
                    <a:stretch>
                      <a:fillRect/>
                    </a:stretch>
                  </pic:blipFill>
                  <pic:spPr bwMode="auto">
                    <a:xfrm>
                      <a:off x="0" y="0"/>
                      <a:ext cx="5943600" cy="2880548"/>
                    </a:xfrm>
                    <a:prstGeom prst="rect">
                      <a:avLst/>
                    </a:prstGeom>
                    <a:noFill/>
                    <a:ln w="9525">
                      <a:noFill/>
                      <a:miter lim="800000"/>
                      <a:headEnd/>
                      <a:tailEnd/>
                    </a:ln>
                  </pic:spPr>
                </pic:pic>
              </a:graphicData>
            </a:graphic>
          </wp:inline>
        </w:drawing>
      </w:r>
    </w:p>
    <w:p w:rsidR="00E27B72" w:rsidRDefault="00E27B72" w:rsidP="004205F4">
      <w:pPr>
        <w:spacing w:line="360" w:lineRule="auto"/>
        <w:rPr>
          <w:rFonts w:ascii="Arial" w:hAnsi="Arial" w:cs="Arial"/>
          <w:sz w:val="24"/>
          <w:szCs w:val="24"/>
        </w:rPr>
      </w:pPr>
    </w:p>
    <w:p w:rsidR="00D076F6" w:rsidRDefault="00D076F6" w:rsidP="00E27B72">
      <w:pPr>
        <w:spacing w:line="360" w:lineRule="auto"/>
        <w:jc w:val="center"/>
        <w:rPr>
          <w:rFonts w:ascii="Arial" w:hAnsi="Arial" w:cs="Arial"/>
          <w:b/>
          <w:sz w:val="48"/>
          <w:szCs w:val="48"/>
        </w:rPr>
      </w:pPr>
    </w:p>
    <w:p w:rsidR="00E27B72" w:rsidRPr="00E27B72" w:rsidRDefault="00E27B72" w:rsidP="00E27B72">
      <w:pPr>
        <w:spacing w:line="360" w:lineRule="auto"/>
        <w:jc w:val="center"/>
        <w:rPr>
          <w:rFonts w:ascii="Arial" w:hAnsi="Arial" w:cs="Arial"/>
          <w:b/>
          <w:sz w:val="48"/>
          <w:szCs w:val="48"/>
        </w:rPr>
      </w:pPr>
      <w:r>
        <w:rPr>
          <w:rFonts w:ascii="Arial" w:hAnsi="Arial" w:cs="Arial"/>
          <w:b/>
          <w:sz w:val="48"/>
          <w:szCs w:val="48"/>
        </w:rPr>
        <w:t>INTRODUCTION</w:t>
      </w:r>
    </w:p>
    <w:p w:rsidR="00E27B72" w:rsidRDefault="00E27B72" w:rsidP="004205F4">
      <w:pPr>
        <w:spacing w:line="360" w:lineRule="auto"/>
        <w:rPr>
          <w:rFonts w:ascii="Arial" w:hAnsi="Arial" w:cs="Arial"/>
          <w:sz w:val="24"/>
          <w:szCs w:val="24"/>
        </w:rPr>
      </w:pPr>
    </w:p>
    <w:p w:rsidR="001D6446" w:rsidRPr="004205F4" w:rsidRDefault="004F4F37" w:rsidP="004205F4">
      <w:pPr>
        <w:spacing w:line="360" w:lineRule="auto"/>
        <w:rPr>
          <w:rFonts w:ascii="Arial" w:hAnsi="Arial" w:cs="Arial"/>
          <w:sz w:val="24"/>
          <w:szCs w:val="24"/>
        </w:rPr>
      </w:pPr>
      <w:r>
        <w:rPr>
          <w:rFonts w:ascii="Arial" w:hAnsi="Arial" w:cs="Arial"/>
          <w:sz w:val="24"/>
          <w:szCs w:val="24"/>
        </w:rPr>
        <w:t xml:space="preserve">The </w:t>
      </w:r>
      <w:r w:rsidR="009077E8">
        <w:rPr>
          <w:rFonts w:ascii="Arial" w:hAnsi="Arial" w:cs="Arial"/>
          <w:sz w:val="24"/>
          <w:szCs w:val="24"/>
        </w:rPr>
        <w:t xml:space="preserve">Regional </w:t>
      </w:r>
      <w:r>
        <w:rPr>
          <w:rFonts w:ascii="Arial" w:hAnsi="Arial" w:cs="Arial"/>
          <w:sz w:val="24"/>
          <w:szCs w:val="24"/>
        </w:rPr>
        <w:t>Accounts Management(</w:t>
      </w:r>
      <w:r w:rsidR="009077E8">
        <w:rPr>
          <w:rFonts w:ascii="Arial" w:hAnsi="Arial" w:cs="Arial"/>
          <w:sz w:val="24"/>
          <w:szCs w:val="24"/>
        </w:rPr>
        <w:t>R</w:t>
      </w:r>
      <w:r>
        <w:rPr>
          <w:rFonts w:ascii="Arial" w:hAnsi="Arial" w:cs="Arial"/>
          <w:sz w:val="24"/>
          <w:szCs w:val="24"/>
        </w:rPr>
        <w:t xml:space="preserve">AM) </w:t>
      </w:r>
      <w:r w:rsidR="001D6446" w:rsidRPr="004205F4">
        <w:rPr>
          <w:rFonts w:ascii="Arial" w:hAnsi="Arial" w:cs="Arial"/>
          <w:sz w:val="24"/>
          <w:szCs w:val="24"/>
        </w:rPr>
        <w:t>case study presen</w:t>
      </w:r>
      <w:r w:rsidR="0024123C">
        <w:rPr>
          <w:rFonts w:ascii="Arial" w:hAnsi="Arial" w:cs="Arial"/>
          <w:sz w:val="24"/>
          <w:szCs w:val="24"/>
        </w:rPr>
        <w:t>ted in Appendix</w:t>
      </w:r>
      <w:r w:rsidR="00184600">
        <w:rPr>
          <w:rFonts w:ascii="Arial" w:hAnsi="Arial" w:cs="Arial"/>
          <w:sz w:val="24"/>
          <w:szCs w:val="24"/>
        </w:rPr>
        <w:t xml:space="preserve"> II</w:t>
      </w:r>
      <w:r>
        <w:rPr>
          <w:rFonts w:ascii="Arial" w:hAnsi="Arial" w:cs="Arial"/>
          <w:sz w:val="24"/>
          <w:szCs w:val="24"/>
        </w:rPr>
        <w:t xml:space="preserve"> provides</w:t>
      </w:r>
      <w:r w:rsidR="001D6446" w:rsidRPr="004205F4">
        <w:rPr>
          <w:rFonts w:ascii="Arial" w:hAnsi="Arial" w:cs="Arial"/>
          <w:sz w:val="24"/>
          <w:szCs w:val="24"/>
        </w:rPr>
        <w:t xml:space="preserve"> examples of </w:t>
      </w:r>
      <w:r w:rsidR="00A915D8">
        <w:rPr>
          <w:rFonts w:ascii="Arial" w:hAnsi="Arial" w:cs="Arial"/>
          <w:sz w:val="24"/>
          <w:szCs w:val="24"/>
        </w:rPr>
        <w:t xml:space="preserve">CRM </w:t>
      </w:r>
      <w:r w:rsidR="001D6446" w:rsidRPr="004205F4">
        <w:rPr>
          <w:rFonts w:ascii="Arial" w:hAnsi="Arial" w:cs="Arial"/>
          <w:sz w:val="24"/>
          <w:szCs w:val="24"/>
        </w:rPr>
        <w:t>sales notes and</w:t>
      </w:r>
      <w:r w:rsidR="00D91BE2">
        <w:rPr>
          <w:rFonts w:ascii="Arial" w:hAnsi="Arial" w:cs="Arial"/>
          <w:sz w:val="24"/>
          <w:szCs w:val="24"/>
        </w:rPr>
        <w:t xml:space="preserve"> customer</w:t>
      </w:r>
      <w:r w:rsidR="001D6446" w:rsidRPr="004205F4">
        <w:rPr>
          <w:rFonts w:ascii="Arial" w:hAnsi="Arial" w:cs="Arial"/>
          <w:sz w:val="24"/>
          <w:szCs w:val="24"/>
        </w:rPr>
        <w:t xml:space="preserve"> inf</w:t>
      </w:r>
      <w:r w:rsidR="00A915D8">
        <w:rPr>
          <w:rFonts w:ascii="Arial" w:hAnsi="Arial" w:cs="Arial"/>
          <w:sz w:val="24"/>
          <w:szCs w:val="24"/>
        </w:rPr>
        <w:t>ormation previously recorded</w:t>
      </w:r>
      <w:r w:rsidR="001E31A0" w:rsidRPr="004205F4">
        <w:rPr>
          <w:rFonts w:ascii="Arial" w:hAnsi="Arial" w:cs="Arial"/>
          <w:sz w:val="24"/>
          <w:szCs w:val="24"/>
        </w:rPr>
        <w:t xml:space="preserve"> by a salesperson</w:t>
      </w:r>
      <w:r w:rsidR="00E27B72">
        <w:rPr>
          <w:rFonts w:ascii="Arial" w:hAnsi="Arial" w:cs="Arial"/>
          <w:sz w:val="24"/>
          <w:szCs w:val="24"/>
        </w:rPr>
        <w:t xml:space="preserve"> working for a company named NewNet Systems</w:t>
      </w:r>
      <w:r w:rsidR="001E31A0" w:rsidRPr="004205F4">
        <w:rPr>
          <w:rFonts w:ascii="Arial" w:hAnsi="Arial" w:cs="Arial"/>
          <w:sz w:val="24"/>
          <w:szCs w:val="24"/>
        </w:rPr>
        <w:t>.</w:t>
      </w:r>
      <w:r w:rsidR="009077E8">
        <w:rPr>
          <w:rFonts w:ascii="Arial" w:hAnsi="Arial" w:cs="Arial"/>
          <w:sz w:val="24"/>
          <w:szCs w:val="24"/>
        </w:rPr>
        <w:t>The Regional</w:t>
      </w:r>
      <w:r>
        <w:rPr>
          <w:rFonts w:ascii="Arial" w:hAnsi="Arial" w:cs="Arial"/>
          <w:sz w:val="24"/>
          <w:szCs w:val="24"/>
        </w:rPr>
        <w:t xml:space="preserve"> Accounts Management</w:t>
      </w:r>
      <w:r w:rsidR="00A915D8">
        <w:rPr>
          <w:rFonts w:ascii="Arial" w:hAnsi="Arial" w:cs="Arial"/>
          <w:sz w:val="24"/>
          <w:szCs w:val="24"/>
        </w:rPr>
        <w:t xml:space="preserve">CRM </w:t>
      </w:r>
      <w:r w:rsidR="001E31A0" w:rsidRPr="004205F4">
        <w:rPr>
          <w:rFonts w:ascii="Arial" w:hAnsi="Arial" w:cs="Arial"/>
          <w:sz w:val="24"/>
          <w:szCs w:val="24"/>
        </w:rPr>
        <w:t>Case Study require</w:t>
      </w:r>
      <w:r w:rsidR="00A915D8">
        <w:rPr>
          <w:rFonts w:ascii="Arial" w:hAnsi="Arial" w:cs="Arial"/>
          <w:sz w:val="24"/>
          <w:szCs w:val="24"/>
        </w:rPr>
        <w:t>s students</w:t>
      </w:r>
      <w:r w:rsidR="00E27B72">
        <w:rPr>
          <w:rFonts w:ascii="Arial" w:hAnsi="Arial" w:cs="Arial"/>
          <w:sz w:val="24"/>
          <w:szCs w:val="24"/>
        </w:rPr>
        <w:t>, newly hired to replace the previous NewNet Systems salesperson,</w:t>
      </w:r>
      <w:r w:rsidR="00A915D8">
        <w:rPr>
          <w:rFonts w:ascii="Arial" w:hAnsi="Arial" w:cs="Arial"/>
          <w:sz w:val="24"/>
          <w:szCs w:val="24"/>
        </w:rPr>
        <w:t xml:space="preserve"> to examine a CRM</w:t>
      </w:r>
      <w:r>
        <w:rPr>
          <w:rFonts w:ascii="Arial" w:hAnsi="Arial" w:cs="Arial"/>
          <w:sz w:val="24"/>
          <w:szCs w:val="24"/>
        </w:rPr>
        <w:t xml:space="preserve"> account</w:t>
      </w:r>
      <w:r w:rsidR="001E31A0" w:rsidRPr="004205F4">
        <w:rPr>
          <w:rFonts w:ascii="Arial" w:hAnsi="Arial" w:cs="Arial"/>
          <w:sz w:val="24"/>
          <w:szCs w:val="24"/>
        </w:rPr>
        <w:t xml:space="preserve"> database containing information similar to an actual business the author has</w:t>
      </w:r>
      <w:r w:rsidR="00184600">
        <w:rPr>
          <w:rFonts w:ascii="Arial" w:hAnsi="Arial" w:cs="Arial"/>
          <w:sz w:val="24"/>
          <w:szCs w:val="24"/>
        </w:rPr>
        <w:t xml:space="preserve"> consulted with. Students</w:t>
      </w:r>
      <w:r w:rsidR="001E31A0" w:rsidRPr="004205F4">
        <w:rPr>
          <w:rFonts w:ascii="Arial" w:hAnsi="Arial" w:cs="Arial"/>
          <w:sz w:val="24"/>
          <w:szCs w:val="24"/>
        </w:rPr>
        <w:t xml:space="preserve"> plan sales strateg</w:t>
      </w:r>
      <w:r w:rsidR="00184600">
        <w:rPr>
          <w:rFonts w:ascii="Arial" w:hAnsi="Arial" w:cs="Arial"/>
          <w:sz w:val="24"/>
          <w:szCs w:val="24"/>
        </w:rPr>
        <w:t>ies to close as much</w:t>
      </w:r>
      <w:r w:rsidR="001E31A0" w:rsidRPr="004205F4">
        <w:rPr>
          <w:rFonts w:ascii="Arial" w:hAnsi="Arial" w:cs="Arial"/>
          <w:sz w:val="24"/>
          <w:szCs w:val="24"/>
        </w:rPr>
        <w:t xml:space="preserve"> of the forecasted $1.</w:t>
      </w:r>
      <w:r w:rsidR="009077E8">
        <w:rPr>
          <w:rFonts w:ascii="Arial" w:hAnsi="Arial" w:cs="Arial"/>
          <w:sz w:val="24"/>
          <w:szCs w:val="24"/>
        </w:rPr>
        <w:t>8</w:t>
      </w:r>
      <w:r w:rsidR="001E31A0" w:rsidRPr="004205F4">
        <w:rPr>
          <w:rFonts w:ascii="Arial" w:hAnsi="Arial" w:cs="Arial"/>
          <w:sz w:val="24"/>
          <w:szCs w:val="24"/>
        </w:rPr>
        <w:t xml:space="preserve"> million in</w:t>
      </w:r>
      <w:r>
        <w:rPr>
          <w:rFonts w:ascii="Arial" w:hAnsi="Arial" w:cs="Arial"/>
          <w:sz w:val="24"/>
          <w:szCs w:val="24"/>
        </w:rPr>
        <w:t xml:space="preserve"> projected</w:t>
      </w:r>
      <w:r w:rsidR="001E31A0" w:rsidRPr="004205F4">
        <w:rPr>
          <w:rFonts w:ascii="Arial" w:hAnsi="Arial" w:cs="Arial"/>
          <w:sz w:val="24"/>
          <w:szCs w:val="24"/>
        </w:rPr>
        <w:t xml:space="preserve"> sales</w:t>
      </w:r>
      <w:r w:rsidR="00184600">
        <w:rPr>
          <w:rFonts w:ascii="Arial" w:hAnsi="Arial" w:cs="Arial"/>
          <w:sz w:val="24"/>
          <w:szCs w:val="24"/>
        </w:rPr>
        <w:t>, as possible</w:t>
      </w:r>
      <w:r w:rsidR="001E31A0" w:rsidRPr="004205F4">
        <w:rPr>
          <w:rFonts w:ascii="Arial" w:hAnsi="Arial" w:cs="Arial"/>
          <w:sz w:val="24"/>
          <w:szCs w:val="24"/>
        </w:rPr>
        <w:t>. Each assignment</w:t>
      </w:r>
      <w:r w:rsidR="00184600">
        <w:rPr>
          <w:rFonts w:ascii="Arial" w:hAnsi="Arial" w:cs="Arial"/>
          <w:sz w:val="24"/>
          <w:szCs w:val="24"/>
        </w:rPr>
        <w:t xml:space="preserve"> in the text</w:t>
      </w:r>
      <w:r w:rsidR="001E31A0" w:rsidRPr="004205F4">
        <w:rPr>
          <w:rFonts w:ascii="Arial" w:hAnsi="Arial" w:cs="Arial"/>
          <w:sz w:val="24"/>
          <w:szCs w:val="24"/>
        </w:rPr>
        <w:t xml:space="preserve"> refers t</w:t>
      </w:r>
      <w:r w:rsidR="00184600">
        <w:rPr>
          <w:rFonts w:ascii="Arial" w:hAnsi="Arial" w:cs="Arial"/>
          <w:sz w:val="24"/>
          <w:szCs w:val="24"/>
        </w:rPr>
        <w:t>o strategies</w:t>
      </w:r>
      <w:r w:rsidR="001E31A0" w:rsidRPr="004205F4">
        <w:rPr>
          <w:rFonts w:ascii="Arial" w:hAnsi="Arial" w:cs="Arial"/>
          <w:sz w:val="24"/>
          <w:szCs w:val="24"/>
        </w:rPr>
        <w:t xml:space="preserve"> presented in that chapter. Student time required to complete each of these assignments will average about 30 minutes</w:t>
      </w:r>
      <w:r w:rsidR="00184600">
        <w:rPr>
          <w:rFonts w:ascii="Arial" w:hAnsi="Arial" w:cs="Arial"/>
          <w:sz w:val="24"/>
          <w:szCs w:val="24"/>
        </w:rPr>
        <w:t>.  It is important to</w:t>
      </w:r>
      <w:r w:rsidR="00CC0015">
        <w:rPr>
          <w:rFonts w:ascii="Arial" w:hAnsi="Arial" w:cs="Arial"/>
          <w:sz w:val="24"/>
          <w:szCs w:val="24"/>
        </w:rPr>
        <w:t xml:space="preserve"> review the introduction to the Regional Account Management Case Study in Chapter nine, and the Account Screens in Appendix 2 before assigning this unique and new to the 13 Edition of Selling Today Multi Chapter Case Study.</w:t>
      </w:r>
    </w:p>
    <w:p w:rsidR="00E87E75" w:rsidRPr="004205F4" w:rsidRDefault="00E87E75" w:rsidP="004205F4">
      <w:pPr>
        <w:pStyle w:val="Normala"/>
        <w:tabs>
          <w:tab w:val="left" w:pos="2880"/>
          <w:tab w:val="left" w:pos="5400"/>
        </w:tabs>
        <w:spacing w:line="360" w:lineRule="auto"/>
        <w:rPr>
          <w:rFonts w:cs="Arial"/>
          <w:szCs w:val="24"/>
        </w:rPr>
      </w:pPr>
    </w:p>
    <w:p w:rsidR="008E4DBA" w:rsidRPr="008E4DBA" w:rsidRDefault="004F4F37" w:rsidP="008E4DBA">
      <w:pPr>
        <w:pStyle w:val="BodyText0Normal"/>
        <w:rPr>
          <w:b/>
          <w:u w:val="single"/>
        </w:rPr>
      </w:pPr>
      <w:r w:rsidRPr="008E4DBA">
        <w:t xml:space="preserve">Included with the </w:t>
      </w:r>
      <w:r w:rsidR="009077E8" w:rsidRPr="008E4DBA">
        <w:t>R</w:t>
      </w:r>
      <w:r w:rsidRPr="008E4DBA">
        <w:t xml:space="preserve">AM </w:t>
      </w:r>
      <w:r w:rsidR="001D6446" w:rsidRPr="008E4DBA">
        <w:t>case study is a series of questions</w:t>
      </w:r>
      <w:r w:rsidR="008E4DBA" w:rsidRPr="008E4DBA">
        <w:t xml:space="preserve"> found at the end of chapters 9-15</w:t>
      </w:r>
      <w:r w:rsidR="008E4DBA">
        <w:t>,</w:t>
      </w:r>
      <w:r w:rsidR="001D6446" w:rsidRPr="008E4DBA">
        <w:t xml:space="preserve"> that your students can answer by</w:t>
      </w:r>
      <w:r w:rsidRPr="008E4DBA">
        <w:t>analyzing</w:t>
      </w:r>
      <w:r w:rsidR="004205F4" w:rsidRPr="008E4DBA">
        <w:t>” the</w:t>
      </w:r>
      <w:r w:rsidR="00A915D8">
        <w:t xml:space="preserve">CRM </w:t>
      </w:r>
      <w:r w:rsidRPr="008E4DBA">
        <w:t>Contact and N</w:t>
      </w:r>
      <w:r w:rsidR="001D6446" w:rsidRPr="008E4DBA">
        <w:t>otes</w:t>
      </w:r>
      <w:r w:rsidRPr="008E4DBA">
        <w:t xml:space="preserve"> Screens</w:t>
      </w:r>
      <w:r w:rsidR="001D6446" w:rsidRPr="008E4DBA">
        <w:t xml:space="preserve"> in </w:t>
      </w:r>
      <w:r w:rsidR="004205F4" w:rsidRPr="008E4DBA">
        <w:t>Appendix 2</w:t>
      </w:r>
      <w:r w:rsidR="00846946" w:rsidRPr="008E4DBA">
        <w:t>.</w:t>
      </w:r>
      <w:r w:rsidR="001D6446" w:rsidRPr="008E4DBA">
        <w:t>Your student</w:t>
      </w:r>
      <w:r w:rsidR="004205F4" w:rsidRPr="008E4DBA">
        <w:t xml:space="preserve">s arepresumed to be a new </w:t>
      </w:r>
      <w:r w:rsidR="00184600">
        <w:t xml:space="preserve">regional </w:t>
      </w:r>
      <w:r w:rsidR="004205F4" w:rsidRPr="008E4DBA">
        <w:t>account manager</w:t>
      </w:r>
      <w:r w:rsidR="00184600">
        <w:t xml:space="preserve"> (RAM)</w:t>
      </w:r>
      <w:r w:rsidR="001D6446" w:rsidRPr="008E4DBA">
        <w:t>, replacing</w:t>
      </w:r>
      <w:r w:rsidR="00184600">
        <w:t xml:space="preserve"> the previous NewNet Systems salesperson,</w:t>
      </w:r>
      <w:r w:rsidR="00B646BE" w:rsidRPr="008E4DBA">
        <w:t>Lee Bizon</w:t>
      </w:r>
      <w:r w:rsidR="001D6446" w:rsidRPr="008E4DBA">
        <w:t xml:space="preserve">. </w:t>
      </w:r>
      <w:r w:rsidR="00B646BE" w:rsidRPr="008E4DBA">
        <w:t>NewNet</w:t>
      </w:r>
      <w:r w:rsidR="001D6446" w:rsidRPr="008E4DBA">
        <w:t xml:space="preserve"> Systems sells network products and services.</w:t>
      </w:r>
      <w:r w:rsidR="008E4DBA" w:rsidRPr="008E4DBA">
        <w:rPr>
          <w:b/>
          <w:u w:val="single"/>
        </w:rPr>
        <w:t>The questions in this REGIONAL ACCOUNT MANAGEMENT Case Study all re</w:t>
      </w:r>
      <w:r w:rsidR="00184600">
        <w:rPr>
          <w:b/>
          <w:u w:val="single"/>
        </w:rPr>
        <w:t>late to successfully moving</w:t>
      </w:r>
      <w:r w:rsidR="008E4DBA" w:rsidRPr="008E4DBA">
        <w:rPr>
          <w:b/>
          <w:u w:val="single"/>
        </w:rPr>
        <w:t xml:space="preserve"> accounts through the stages in the sales process.</w:t>
      </w:r>
      <w:r w:rsidR="00A915D8">
        <w:rPr>
          <w:b/>
          <w:u w:val="single"/>
        </w:rPr>
        <w:t>Answering these questions</w:t>
      </w:r>
      <w:r w:rsidR="008E4DBA" w:rsidRPr="008E4DBA">
        <w:rPr>
          <w:b/>
          <w:u w:val="single"/>
        </w:rPr>
        <w:t xml:space="preserve"> relate to the sales process, and do n</w:t>
      </w:r>
      <w:r w:rsidR="00A915D8">
        <w:rPr>
          <w:b/>
          <w:u w:val="single"/>
        </w:rPr>
        <w:t>ot require</w:t>
      </w:r>
      <w:r w:rsidR="008E4DBA" w:rsidRPr="008E4DBA">
        <w:rPr>
          <w:b/>
          <w:u w:val="single"/>
        </w:rPr>
        <w:t xml:space="preserve"> technical networking product knowledge.   </w:t>
      </w:r>
      <w:r w:rsidR="008E4DBA" w:rsidRPr="008E4DBA">
        <w:rPr>
          <w:b/>
          <w:vanish/>
          <w:u w:val="single"/>
        </w:rPr>
        <w:t>&lt;/P&gt;</w:t>
      </w:r>
    </w:p>
    <w:p w:rsidR="007718D9" w:rsidRDefault="007718D9" w:rsidP="004205F4">
      <w:pPr>
        <w:pStyle w:val="Normala"/>
        <w:tabs>
          <w:tab w:val="left" w:pos="2880"/>
          <w:tab w:val="left" w:pos="5400"/>
        </w:tabs>
        <w:spacing w:line="360" w:lineRule="auto"/>
        <w:rPr>
          <w:rFonts w:cs="Arial"/>
          <w:szCs w:val="24"/>
        </w:rPr>
      </w:pPr>
    </w:p>
    <w:p w:rsidR="0024123C" w:rsidRDefault="007718D9" w:rsidP="004A5FD2">
      <w:pPr>
        <w:pStyle w:val="Normala"/>
        <w:tabs>
          <w:tab w:val="left" w:pos="2880"/>
          <w:tab w:val="left" w:pos="5400"/>
        </w:tabs>
        <w:spacing w:line="360" w:lineRule="auto"/>
        <w:rPr>
          <w:rFonts w:cs="Arial"/>
          <w:szCs w:val="24"/>
        </w:rPr>
      </w:pPr>
      <w:r>
        <w:rPr>
          <w:rFonts w:cs="Arial"/>
          <w:szCs w:val="24"/>
        </w:rPr>
        <w:t xml:space="preserve">Note the following </w:t>
      </w:r>
      <w:r w:rsidR="002D0167">
        <w:rPr>
          <w:rFonts w:cs="Arial"/>
          <w:szCs w:val="24"/>
        </w:rPr>
        <w:t xml:space="preserve">NewNet Systems Sales Metrics </w:t>
      </w:r>
      <w:r>
        <w:rPr>
          <w:rFonts w:cs="Arial"/>
          <w:szCs w:val="24"/>
        </w:rPr>
        <w:t>table supplies the information requested in the first question for chapters 9-15.  The first three columns provide the information requested in</w:t>
      </w:r>
      <w:r w:rsidR="008E4DBA">
        <w:rPr>
          <w:rFonts w:cs="Arial"/>
          <w:szCs w:val="24"/>
        </w:rPr>
        <w:t xml:space="preserve"> question </w:t>
      </w:r>
      <w:r w:rsidR="00CC0015">
        <w:rPr>
          <w:rFonts w:cs="Arial"/>
          <w:szCs w:val="24"/>
        </w:rPr>
        <w:t>one</w:t>
      </w:r>
      <w:r w:rsidR="008E4DBA">
        <w:rPr>
          <w:rFonts w:cs="Arial"/>
          <w:szCs w:val="24"/>
        </w:rPr>
        <w:t xml:space="preserve"> of</w:t>
      </w:r>
      <w:r>
        <w:rPr>
          <w:rFonts w:cs="Arial"/>
          <w:szCs w:val="24"/>
        </w:rPr>
        <w:t xml:space="preserve"> chapter </w:t>
      </w:r>
      <w:r w:rsidR="00CC0015">
        <w:rPr>
          <w:rFonts w:cs="Arial"/>
          <w:szCs w:val="24"/>
        </w:rPr>
        <w:t>nine</w:t>
      </w:r>
      <w:r>
        <w:rPr>
          <w:rFonts w:cs="Arial"/>
          <w:szCs w:val="24"/>
        </w:rPr>
        <w:t>. The fourth column supplies the answer for the first question in the Chapter 10 Regional Accounts Management Case Study as does the fifth through the eighth column, respectively for chapters 12-14.</w:t>
      </w:r>
    </w:p>
    <w:p w:rsidR="004A5FD2" w:rsidRDefault="004A5FD2" w:rsidP="004A5FD2">
      <w:pPr>
        <w:pStyle w:val="Normala"/>
        <w:tabs>
          <w:tab w:val="left" w:pos="2880"/>
          <w:tab w:val="left" w:pos="5400"/>
        </w:tabs>
        <w:spacing w:line="360" w:lineRule="auto"/>
        <w:rPr>
          <w:rFonts w:cs="Arial"/>
          <w:szCs w:val="24"/>
        </w:rPr>
      </w:pPr>
    </w:p>
    <w:p w:rsidR="0000237C" w:rsidRDefault="0000237C" w:rsidP="004A5FD2">
      <w:pPr>
        <w:pStyle w:val="Normala"/>
        <w:tabs>
          <w:tab w:val="left" w:pos="2880"/>
          <w:tab w:val="left" w:pos="5400"/>
        </w:tabs>
        <w:spacing w:line="360" w:lineRule="auto"/>
        <w:rPr>
          <w:rFonts w:cs="Arial"/>
          <w:szCs w:val="24"/>
        </w:rPr>
      </w:pPr>
    </w:p>
    <w:p w:rsidR="0000237C" w:rsidRDefault="0000237C" w:rsidP="004A5FD2">
      <w:pPr>
        <w:pStyle w:val="Normala"/>
        <w:tabs>
          <w:tab w:val="left" w:pos="2880"/>
          <w:tab w:val="left" w:pos="5400"/>
        </w:tabs>
        <w:spacing w:line="360" w:lineRule="auto"/>
        <w:rPr>
          <w:rFonts w:cs="Arial"/>
          <w:szCs w:val="24"/>
        </w:rPr>
      </w:pPr>
    </w:p>
    <w:p w:rsidR="0000237C" w:rsidRPr="004A5FD2" w:rsidRDefault="0000237C" w:rsidP="004A5FD2">
      <w:pPr>
        <w:pStyle w:val="Normala"/>
        <w:tabs>
          <w:tab w:val="left" w:pos="2880"/>
          <w:tab w:val="left" w:pos="5400"/>
        </w:tabs>
        <w:spacing w:line="360" w:lineRule="auto"/>
        <w:rPr>
          <w:rFonts w:cs="Arial"/>
          <w:szCs w:val="24"/>
        </w:rPr>
      </w:pPr>
    </w:p>
    <w:p w:rsidR="0024123C" w:rsidRPr="0024123C" w:rsidRDefault="009077E8" w:rsidP="0024123C">
      <w:pPr>
        <w:pStyle w:val="Heading1"/>
        <w:spacing w:before="0" w:after="0"/>
        <w:jc w:val="center"/>
        <w:rPr>
          <w:sz w:val="24"/>
          <w:szCs w:val="24"/>
        </w:rPr>
      </w:pPr>
      <w:r w:rsidRPr="0024123C">
        <w:rPr>
          <w:sz w:val="24"/>
          <w:szCs w:val="24"/>
        </w:rPr>
        <w:lastRenderedPageBreak/>
        <w:t>R</w:t>
      </w:r>
      <w:r w:rsidR="004E31BA" w:rsidRPr="0024123C">
        <w:rPr>
          <w:sz w:val="24"/>
          <w:szCs w:val="24"/>
        </w:rPr>
        <w:t>AM METRICS—SELLING TODAY 13E</w:t>
      </w:r>
    </w:p>
    <w:p w:rsidR="004E31BA" w:rsidRPr="0024123C" w:rsidRDefault="004E31BA" w:rsidP="0024123C">
      <w:pPr>
        <w:pStyle w:val="Heading1"/>
        <w:spacing w:before="0" w:after="0"/>
        <w:jc w:val="center"/>
        <w:rPr>
          <w:sz w:val="24"/>
          <w:szCs w:val="24"/>
        </w:rPr>
      </w:pPr>
      <w:r w:rsidRPr="0024123C">
        <w:rPr>
          <w:sz w:val="24"/>
          <w:szCs w:val="24"/>
        </w:rPr>
        <w:t>REGIONAL ACCOUNTS MANAGEMENTS CASE STUDY</w:t>
      </w:r>
    </w:p>
    <w:tbl>
      <w:tblPr>
        <w:tblW w:w="0" w:type="auto"/>
        <w:tblInd w:w="80" w:type="dxa"/>
        <w:tblBorders>
          <w:top w:val="single" w:sz="4" w:space="0" w:color="auto"/>
        </w:tblBorders>
        <w:tblLook w:val="0000"/>
      </w:tblPr>
      <w:tblGrid>
        <w:gridCol w:w="10512"/>
      </w:tblGrid>
      <w:tr w:rsidR="004E31BA" w:rsidRPr="004E31BA" w:rsidTr="009B4283">
        <w:trPr>
          <w:trHeight w:val="100"/>
        </w:trPr>
        <w:tc>
          <w:tcPr>
            <w:tcW w:w="10882" w:type="dxa"/>
          </w:tcPr>
          <w:p w:rsidR="004E31BA" w:rsidRPr="004E31BA" w:rsidRDefault="004E31BA" w:rsidP="009B4283">
            <w:pPr>
              <w:jc w:val="center"/>
              <w:rPr>
                <w:sz w:val="22"/>
                <w:szCs w:val="22"/>
              </w:rPr>
            </w:pPr>
            <w:r w:rsidRPr="004E31BA">
              <w:rPr>
                <w:sz w:val="22"/>
                <w:szCs w:val="22"/>
              </w:rPr>
              <w:t>NEWNET SYSTEMS ACCOUNTS MANAGEMENT</w:t>
            </w:r>
          </w:p>
          <w:p w:rsidR="004E31BA" w:rsidRPr="004E31BA" w:rsidRDefault="004E31BA" w:rsidP="009B4283">
            <w:pPr>
              <w:pStyle w:val="CREXR"/>
              <w:widowControl w:val="0"/>
              <w:spacing w:after="0"/>
              <w:rPr>
                <w:rFonts w:ascii="Times New Roman" w:hAnsi="Times New Roman"/>
                <w:noProof w:val="0"/>
                <w:color w:val="000000"/>
                <w:sz w:val="22"/>
                <w:szCs w:val="22"/>
              </w:rPr>
            </w:pPr>
            <w:r w:rsidRPr="004E31BA">
              <w:rPr>
                <w:rFonts w:ascii="Times New Roman" w:hAnsi="Times New Roman"/>
                <w:noProof w:val="0"/>
                <w:sz w:val="22"/>
                <w:szCs w:val="22"/>
              </w:rPr>
              <w:t>Name</w:t>
            </w:r>
            <w:r w:rsidRPr="004E31BA">
              <w:rPr>
                <w:rFonts w:ascii="Times New Roman" w:hAnsi="Times New Roman"/>
                <w:noProof w:val="0"/>
                <w:sz w:val="22"/>
                <w:szCs w:val="22"/>
              </w:rPr>
              <w:tab/>
            </w:r>
            <w:r w:rsidRPr="004E31BA">
              <w:rPr>
                <w:rFonts w:ascii="Times New Roman" w:hAnsi="Times New Roman"/>
                <w:noProof w:val="0"/>
                <w:sz w:val="22"/>
                <w:szCs w:val="22"/>
              </w:rPr>
              <w:tab/>
            </w:r>
            <w:r w:rsidRPr="004E31BA">
              <w:rPr>
                <w:rFonts w:ascii="Times New Roman" w:hAnsi="Times New Roman"/>
                <w:noProof w:val="0"/>
                <w:color w:val="FF0000"/>
                <w:sz w:val="22"/>
                <w:szCs w:val="22"/>
              </w:rPr>
              <w:t xml:space="preserve">“Instructors Key”                          </w:t>
            </w:r>
            <w:r w:rsidR="008B44E8">
              <w:rPr>
                <w:rFonts w:ascii="Times New Roman" w:hAnsi="Times New Roman"/>
                <w:noProof w:val="0"/>
                <w:sz w:val="22"/>
                <w:szCs w:val="22"/>
              </w:rPr>
              <w:t>Regional</w:t>
            </w:r>
            <w:r w:rsidR="0024123C">
              <w:rPr>
                <w:rFonts w:ascii="Times New Roman" w:hAnsi="Times New Roman"/>
                <w:noProof w:val="0"/>
                <w:sz w:val="22"/>
                <w:szCs w:val="22"/>
              </w:rPr>
              <w:t>Accounts Manager, NEWNET SYSTEMS</w:t>
            </w:r>
            <w:r w:rsidRPr="004E31BA">
              <w:rPr>
                <w:rFonts w:ascii="Times New Roman" w:hAnsi="Times New Roman"/>
                <w:noProof w:val="0"/>
                <w:sz w:val="22"/>
                <w:szCs w:val="22"/>
              </w:rPr>
              <w:tab/>
            </w:r>
          </w:p>
          <w:tbl>
            <w:tblPr>
              <w:tblW w:w="10712" w:type="dxa"/>
              <w:tblCellMar>
                <w:left w:w="30" w:type="dxa"/>
                <w:right w:w="30" w:type="dxa"/>
              </w:tblCellMar>
              <w:tblLook w:val="0000"/>
            </w:tblPr>
            <w:tblGrid>
              <w:gridCol w:w="660"/>
              <w:gridCol w:w="2040"/>
              <w:gridCol w:w="1259"/>
              <w:gridCol w:w="1439"/>
              <w:gridCol w:w="1619"/>
              <w:gridCol w:w="635"/>
              <w:gridCol w:w="1260"/>
              <w:gridCol w:w="1800"/>
            </w:tblGrid>
            <w:tr w:rsidR="004E31BA" w:rsidRPr="004E31BA" w:rsidTr="009B4283">
              <w:tc>
                <w:tcPr>
                  <w:tcW w:w="660" w:type="dxa"/>
                  <w:tcBorders>
                    <w:top w:val="single" w:sz="6" w:space="0" w:color="auto"/>
                    <w:left w:val="single" w:sz="6" w:space="0" w:color="auto"/>
                    <w:bottom w:val="single" w:sz="6" w:space="0" w:color="auto"/>
                    <w:right w:val="single" w:sz="6" w:space="0" w:color="auto"/>
                  </w:tcBorders>
                </w:tcPr>
                <w:p w:rsidR="004E31BA" w:rsidRPr="004E31BA" w:rsidRDefault="004E31BA" w:rsidP="009B4283">
                  <w:pPr>
                    <w:jc w:val="center"/>
                    <w:rPr>
                      <w:rFonts w:ascii="Arial" w:hAnsi="Arial"/>
                      <w:snapToGrid w:val="0"/>
                      <w:color w:val="000000"/>
                      <w:sz w:val="22"/>
                      <w:szCs w:val="22"/>
                    </w:rPr>
                  </w:pPr>
                  <w:r w:rsidRPr="004E31BA">
                    <w:rPr>
                      <w:rFonts w:ascii="Arial" w:hAnsi="Arial"/>
                      <w:snapToGrid w:val="0"/>
                      <w:color w:val="000000"/>
                      <w:sz w:val="22"/>
                      <w:szCs w:val="22"/>
                    </w:rPr>
                    <w:t>Date</w:t>
                  </w:r>
                </w:p>
              </w:tc>
              <w:tc>
                <w:tcPr>
                  <w:tcW w:w="2040" w:type="dxa"/>
                  <w:tcBorders>
                    <w:top w:val="single" w:sz="6" w:space="0" w:color="auto"/>
                    <w:left w:val="single" w:sz="6" w:space="0" w:color="auto"/>
                    <w:bottom w:val="single" w:sz="6" w:space="0" w:color="auto"/>
                    <w:right w:val="single" w:sz="6" w:space="0" w:color="auto"/>
                  </w:tcBorders>
                </w:tcPr>
                <w:p w:rsidR="004E31BA" w:rsidRPr="004E31BA" w:rsidRDefault="004E31BA" w:rsidP="009B4283">
                  <w:pPr>
                    <w:jc w:val="center"/>
                    <w:rPr>
                      <w:rFonts w:ascii="Arial" w:hAnsi="Arial"/>
                      <w:snapToGrid w:val="0"/>
                      <w:color w:val="000000"/>
                      <w:sz w:val="22"/>
                      <w:szCs w:val="22"/>
                    </w:rPr>
                  </w:pPr>
                  <w:r w:rsidRPr="004E31BA">
                    <w:rPr>
                      <w:rFonts w:ascii="Arial" w:hAnsi="Arial"/>
                      <w:snapToGrid w:val="0"/>
                      <w:color w:val="000000"/>
                      <w:sz w:val="22"/>
                      <w:szCs w:val="22"/>
                    </w:rPr>
                    <w:t>Account Name/</w:t>
                  </w:r>
                </w:p>
              </w:tc>
              <w:tc>
                <w:tcPr>
                  <w:tcW w:w="1259" w:type="dxa"/>
                  <w:tcBorders>
                    <w:top w:val="single" w:sz="6" w:space="0" w:color="auto"/>
                    <w:left w:val="single" w:sz="6" w:space="0" w:color="auto"/>
                    <w:bottom w:val="single" w:sz="6" w:space="0" w:color="auto"/>
                    <w:right w:val="single" w:sz="6" w:space="0" w:color="auto"/>
                  </w:tcBorders>
                </w:tcPr>
                <w:p w:rsidR="004E31BA" w:rsidRPr="004E31BA" w:rsidRDefault="004E31BA" w:rsidP="009B4283">
                  <w:pPr>
                    <w:jc w:val="center"/>
                    <w:rPr>
                      <w:rFonts w:ascii="Arial" w:hAnsi="Arial"/>
                      <w:snapToGrid w:val="0"/>
                      <w:color w:val="000000"/>
                      <w:sz w:val="22"/>
                      <w:szCs w:val="22"/>
                    </w:rPr>
                  </w:pPr>
                  <w:r w:rsidRPr="004E31BA">
                    <w:rPr>
                      <w:rFonts w:ascii="Arial" w:hAnsi="Arial"/>
                      <w:snapToGrid w:val="0"/>
                      <w:color w:val="000000"/>
                      <w:sz w:val="22"/>
                      <w:szCs w:val="22"/>
                    </w:rPr>
                    <w:t>Dollar</w:t>
                  </w:r>
                </w:p>
              </w:tc>
              <w:tc>
                <w:tcPr>
                  <w:tcW w:w="1439" w:type="dxa"/>
                  <w:tcBorders>
                    <w:top w:val="single" w:sz="6" w:space="0" w:color="auto"/>
                    <w:left w:val="single" w:sz="6" w:space="0" w:color="auto"/>
                    <w:bottom w:val="single" w:sz="6" w:space="0" w:color="auto"/>
                    <w:right w:val="single" w:sz="6" w:space="0" w:color="auto"/>
                  </w:tcBorders>
                </w:tcPr>
                <w:p w:rsidR="004E31BA" w:rsidRPr="004E31BA" w:rsidRDefault="004E31BA" w:rsidP="009B4283">
                  <w:pPr>
                    <w:jc w:val="center"/>
                    <w:rPr>
                      <w:rFonts w:ascii="Arial" w:hAnsi="Arial"/>
                      <w:snapToGrid w:val="0"/>
                      <w:color w:val="000000"/>
                      <w:sz w:val="22"/>
                      <w:szCs w:val="22"/>
                    </w:rPr>
                  </w:pPr>
                  <w:r w:rsidRPr="004E31BA">
                    <w:rPr>
                      <w:rFonts w:ascii="Arial" w:hAnsi="Arial"/>
                      <w:snapToGrid w:val="0"/>
                      <w:color w:val="000000"/>
                      <w:sz w:val="22"/>
                      <w:szCs w:val="22"/>
                    </w:rPr>
                    <w:t>Comm.</w:t>
                  </w:r>
                </w:p>
              </w:tc>
              <w:tc>
                <w:tcPr>
                  <w:tcW w:w="1619" w:type="dxa"/>
                  <w:tcBorders>
                    <w:top w:val="single" w:sz="6" w:space="0" w:color="auto"/>
                    <w:left w:val="single" w:sz="6" w:space="0" w:color="auto"/>
                    <w:bottom w:val="single" w:sz="6" w:space="0" w:color="auto"/>
                    <w:right w:val="single" w:sz="6" w:space="0" w:color="auto"/>
                  </w:tcBorders>
                </w:tcPr>
                <w:p w:rsidR="004E31BA" w:rsidRPr="004E31BA" w:rsidRDefault="00621C45" w:rsidP="009B4283">
                  <w:pPr>
                    <w:jc w:val="center"/>
                    <w:rPr>
                      <w:rFonts w:ascii="Arial" w:hAnsi="Arial"/>
                      <w:snapToGrid w:val="0"/>
                      <w:color w:val="000000"/>
                      <w:sz w:val="22"/>
                      <w:szCs w:val="22"/>
                    </w:rPr>
                  </w:pPr>
                  <w:r>
                    <w:rPr>
                      <w:rFonts w:ascii="Arial" w:hAnsi="Arial"/>
                      <w:snapToGrid w:val="0"/>
                      <w:color w:val="000000"/>
                      <w:sz w:val="22"/>
                      <w:szCs w:val="22"/>
                    </w:rPr>
                    <w:t>Sales Process</w:t>
                  </w:r>
                </w:p>
              </w:tc>
              <w:tc>
                <w:tcPr>
                  <w:tcW w:w="635" w:type="dxa"/>
                  <w:tcBorders>
                    <w:top w:val="single" w:sz="6" w:space="0" w:color="auto"/>
                    <w:left w:val="single" w:sz="6" w:space="0" w:color="auto"/>
                    <w:bottom w:val="single" w:sz="6" w:space="0" w:color="auto"/>
                    <w:right w:val="single" w:sz="6" w:space="0" w:color="auto"/>
                  </w:tcBorders>
                </w:tcPr>
                <w:p w:rsidR="004E31BA" w:rsidRPr="004E31BA" w:rsidRDefault="004E31BA" w:rsidP="009B4283">
                  <w:pPr>
                    <w:jc w:val="center"/>
                    <w:rPr>
                      <w:rFonts w:ascii="Arial" w:hAnsi="Arial"/>
                      <w:snapToGrid w:val="0"/>
                      <w:color w:val="000000"/>
                      <w:sz w:val="22"/>
                      <w:szCs w:val="22"/>
                    </w:rPr>
                  </w:pPr>
                  <w:r w:rsidRPr="004E31BA">
                    <w:rPr>
                      <w:rFonts w:ascii="Arial" w:hAnsi="Arial"/>
                      <w:snapToGrid w:val="0"/>
                      <w:color w:val="000000"/>
                      <w:sz w:val="22"/>
                      <w:szCs w:val="22"/>
                    </w:rPr>
                    <w:t>Likeli-</w:t>
                  </w:r>
                </w:p>
              </w:tc>
              <w:tc>
                <w:tcPr>
                  <w:tcW w:w="1260" w:type="dxa"/>
                  <w:tcBorders>
                    <w:top w:val="single" w:sz="6" w:space="0" w:color="auto"/>
                    <w:left w:val="single" w:sz="6" w:space="0" w:color="auto"/>
                    <w:bottom w:val="single" w:sz="6" w:space="0" w:color="auto"/>
                    <w:right w:val="single" w:sz="6" w:space="0" w:color="auto"/>
                  </w:tcBorders>
                </w:tcPr>
                <w:p w:rsidR="004E31BA" w:rsidRPr="004E31BA" w:rsidRDefault="004E31BA" w:rsidP="009B4283">
                  <w:pPr>
                    <w:jc w:val="center"/>
                    <w:rPr>
                      <w:rFonts w:ascii="Arial" w:hAnsi="Arial"/>
                      <w:snapToGrid w:val="0"/>
                      <w:color w:val="000000"/>
                      <w:sz w:val="22"/>
                      <w:szCs w:val="22"/>
                    </w:rPr>
                  </w:pPr>
                  <w:r w:rsidRPr="004E31BA">
                    <w:rPr>
                      <w:rFonts w:ascii="Arial" w:hAnsi="Arial"/>
                      <w:snapToGrid w:val="0"/>
                      <w:color w:val="000000"/>
                      <w:sz w:val="22"/>
                      <w:szCs w:val="22"/>
                    </w:rPr>
                    <w:t>Forecasted</w:t>
                  </w:r>
                </w:p>
              </w:tc>
              <w:tc>
                <w:tcPr>
                  <w:tcW w:w="1800" w:type="dxa"/>
                  <w:tcBorders>
                    <w:top w:val="single" w:sz="6" w:space="0" w:color="auto"/>
                    <w:left w:val="single" w:sz="6" w:space="0" w:color="auto"/>
                    <w:bottom w:val="single" w:sz="6" w:space="0" w:color="auto"/>
                    <w:right w:val="single" w:sz="6" w:space="0" w:color="auto"/>
                  </w:tcBorders>
                </w:tcPr>
                <w:p w:rsidR="004E31BA" w:rsidRPr="004E31BA" w:rsidRDefault="004E31BA" w:rsidP="009B4283">
                  <w:pPr>
                    <w:jc w:val="center"/>
                    <w:rPr>
                      <w:rFonts w:ascii="Arial" w:hAnsi="Arial"/>
                      <w:snapToGrid w:val="0"/>
                      <w:color w:val="000000"/>
                      <w:sz w:val="22"/>
                      <w:szCs w:val="22"/>
                    </w:rPr>
                  </w:pPr>
                  <w:r w:rsidRPr="004E31BA">
                    <w:rPr>
                      <w:rFonts w:ascii="Arial" w:hAnsi="Arial"/>
                      <w:b/>
                      <w:snapToGrid w:val="0"/>
                      <w:color w:val="000000"/>
                      <w:sz w:val="22"/>
                      <w:szCs w:val="22"/>
                    </w:rPr>
                    <w:t>Commission</w:t>
                  </w:r>
                </w:p>
              </w:tc>
            </w:tr>
            <w:tr w:rsidR="004E31BA" w:rsidRPr="004E31BA" w:rsidTr="009B4283">
              <w:tc>
                <w:tcPr>
                  <w:tcW w:w="660" w:type="dxa"/>
                  <w:tcBorders>
                    <w:top w:val="single" w:sz="6" w:space="0" w:color="auto"/>
                    <w:left w:val="single" w:sz="6" w:space="0" w:color="auto"/>
                    <w:bottom w:val="single" w:sz="6" w:space="0" w:color="auto"/>
                    <w:right w:val="single" w:sz="6" w:space="0" w:color="auto"/>
                  </w:tcBorders>
                </w:tcPr>
                <w:p w:rsidR="004E31BA" w:rsidRPr="004E31BA" w:rsidRDefault="004E31BA" w:rsidP="009B4283">
                  <w:pPr>
                    <w:jc w:val="center"/>
                    <w:rPr>
                      <w:rFonts w:ascii="Arial" w:hAnsi="Arial"/>
                      <w:snapToGrid w:val="0"/>
                      <w:color w:val="000000"/>
                      <w:sz w:val="22"/>
                      <w:szCs w:val="22"/>
                    </w:rPr>
                  </w:pPr>
                  <w:r w:rsidRPr="004E31BA">
                    <w:rPr>
                      <w:rFonts w:ascii="Arial" w:hAnsi="Arial"/>
                      <w:snapToGrid w:val="0"/>
                      <w:color w:val="000000"/>
                      <w:sz w:val="22"/>
                      <w:szCs w:val="22"/>
                    </w:rPr>
                    <w:t>Close</w:t>
                  </w:r>
                </w:p>
              </w:tc>
              <w:tc>
                <w:tcPr>
                  <w:tcW w:w="2040" w:type="dxa"/>
                  <w:tcBorders>
                    <w:top w:val="single" w:sz="6" w:space="0" w:color="auto"/>
                    <w:left w:val="single" w:sz="6" w:space="0" w:color="auto"/>
                    <w:bottom w:val="single" w:sz="6" w:space="0" w:color="auto"/>
                    <w:right w:val="single" w:sz="6" w:space="0" w:color="auto"/>
                  </w:tcBorders>
                </w:tcPr>
                <w:p w:rsidR="004E31BA" w:rsidRPr="004E31BA" w:rsidRDefault="004E31BA" w:rsidP="009B4283">
                  <w:pPr>
                    <w:jc w:val="center"/>
                    <w:rPr>
                      <w:rFonts w:ascii="Arial" w:hAnsi="Arial"/>
                      <w:snapToGrid w:val="0"/>
                      <w:color w:val="000000"/>
                      <w:sz w:val="22"/>
                      <w:szCs w:val="22"/>
                    </w:rPr>
                  </w:pPr>
                  <w:r w:rsidRPr="004E31BA">
                    <w:rPr>
                      <w:rFonts w:ascii="Arial" w:hAnsi="Arial"/>
                      <w:snapToGrid w:val="0"/>
                      <w:color w:val="000000"/>
                      <w:sz w:val="22"/>
                      <w:szCs w:val="22"/>
                    </w:rPr>
                    <w:t>Contact Name</w:t>
                  </w:r>
                </w:p>
              </w:tc>
              <w:tc>
                <w:tcPr>
                  <w:tcW w:w="1259" w:type="dxa"/>
                  <w:tcBorders>
                    <w:top w:val="single" w:sz="6" w:space="0" w:color="auto"/>
                    <w:left w:val="single" w:sz="6" w:space="0" w:color="auto"/>
                    <w:bottom w:val="single" w:sz="6" w:space="0" w:color="auto"/>
                    <w:right w:val="single" w:sz="6" w:space="0" w:color="auto"/>
                  </w:tcBorders>
                </w:tcPr>
                <w:p w:rsidR="004E31BA" w:rsidRPr="004E31BA" w:rsidRDefault="004E31BA" w:rsidP="009B4283">
                  <w:pPr>
                    <w:jc w:val="center"/>
                    <w:rPr>
                      <w:rFonts w:ascii="Arial" w:hAnsi="Arial"/>
                      <w:snapToGrid w:val="0"/>
                      <w:color w:val="000000"/>
                      <w:sz w:val="22"/>
                      <w:szCs w:val="22"/>
                    </w:rPr>
                  </w:pPr>
                  <w:r w:rsidRPr="004E31BA">
                    <w:rPr>
                      <w:rFonts w:ascii="Arial" w:hAnsi="Arial"/>
                      <w:snapToGrid w:val="0"/>
                      <w:color w:val="000000"/>
                      <w:sz w:val="22"/>
                      <w:szCs w:val="22"/>
                    </w:rPr>
                    <w:t xml:space="preserve">Sales Amt </w:t>
                  </w:r>
                </w:p>
              </w:tc>
              <w:tc>
                <w:tcPr>
                  <w:tcW w:w="1439" w:type="dxa"/>
                  <w:tcBorders>
                    <w:top w:val="single" w:sz="6" w:space="0" w:color="auto"/>
                    <w:left w:val="single" w:sz="6" w:space="0" w:color="auto"/>
                    <w:bottom w:val="single" w:sz="6" w:space="0" w:color="auto"/>
                    <w:right w:val="single" w:sz="6" w:space="0" w:color="auto"/>
                  </w:tcBorders>
                </w:tcPr>
                <w:p w:rsidR="004E31BA" w:rsidRPr="004E31BA" w:rsidRDefault="004E31BA" w:rsidP="009B4283">
                  <w:pPr>
                    <w:jc w:val="center"/>
                    <w:rPr>
                      <w:rFonts w:ascii="Arial" w:hAnsi="Arial"/>
                      <w:snapToGrid w:val="0"/>
                      <w:color w:val="000000"/>
                      <w:sz w:val="22"/>
                      <w:szCs w:val="22"/>
                    </w:rPr>
                  </w:pPr>
                  <w:r w:rsidRPr="004E31BA">
                    <w:rPr>
                      <w:rFonts w:ascii="Arial" w:hAnsi="Arial"/>
                      <w:snapToGrid w:val="0"/>
                      <w:color w:val="000000"/>
                      <w:sz w:val="22"/>
                      <w:szCs w:val="22"/>
                    </w:rPr>
                    <w:t xml:space="preserve"> Style</w:t>
                  </w:r>
                </w:p>
              </w:tc>
              <w:tc>
                <w:tcPr>
                  <w:tcW w:w="1619" w:type="dxa"/>
                  <w:tcBorders>
                    <w:top w:val="single" w:sz="6" w:space="0" w:color="auto"/>
                    <w:left w:val="single" w:sz="6" w:space="0" w:color="auto"/>
                    <w:bottom w:val="single" w:sz="6" w:space="0" w:color="auto"/>
                    <w:right w:val="single" w:sz="6" w:space="0" w:color="auto"/>
                  </w:tcBorders>
                </w:tcPr>
                <w:p w:rsidR="004E31BA" w:rsidRPr="004E31BA" w:rsidRDefault="00621C45" w:rsidP="009B4283">
                  <w:pPr>
                    <w:jc w:val="center"/>
                    <w:rPr>
                      <w:rFonts w:ascii="Arial" w:hAnsi="Arial"/>
                      <w:snapToGrid w:val="0"/>
                      <w:color w:val="000000"/>
                      <w:sz w:val="22"/>
                      <w:szCs w:val="22"/>
                    </w:rPr>
                  </w:pPr>
                  <w:r>
                    <w:rPr>
                      <w:rFonts w:ascii="Arial" w:hAnsi="Arial"/>
                      <w:snapToGrid w:val="0"/>
                      <w:color w:val="000000"/>
                      <w:sz w:val="22"/>
                      <w:szCs w:val="22"/>
                    </w:rPr>
                    <w:t>Stage</w:t>
                  </w:r>
                </w:p>
              </w:tc>
              <w:tc>
                <w:tcPr>
                  <w:tcW w:w="635" w:type="dxa"/>
                  <w:tcBorders>
                    <w:top w:val="single" w:sz="6" w:space="0" w:color="auto"/>
                    <w:left w:val="single" w:sz="6" w:space="0" w:color="auto"/>
                    <w:bottom w:val="single" w:sz="6" w:space="0" w:color="auto"/>
                    <w:right w:val="single" w:sz="6" w:space="0" w:color="auto"/>
                  </w:tcBorders>
                </w:tcPr>
                <w:p w:rsidR="004E31BA" w:rsidRPr="004E31BA" w:rsidRDefault="004E31BA" w:rsidP="009B4283">
                  <w:pPr>
                    <w:jc w:val="center"/>
                    <w:rPr>
                      <w:rFonts w:ascii="Arial" w:hAnsi="Arial"/>
                      <w:snapToGrid w:val="0"/>
                      <w:color w:val="000000"/>
                      <w:sz w:val="22"/>
                      <w:szCs w:val="22"/>
                    </w:rPr>
                  </w:pPr>
                  <w:r w:rsidRPr="004E31BA">
                    <w:rPr>
                      <w:rFonts w:ascii="Arial" w:hAnsi="Arial"/>
                      <w:snapToGrid w:val="0"/>
                      <w:color w:val="000000"/>
                      <w:sz w:val="22"/>
                      <w:szCs w:val="22"/>
                    </w:rPr>
                    <w:t>hood</w:t>
                  </w:r>
                </w:p>
              </w:tc>
              <w:tc>
                <w:tcPr>
                  <w:tcW w:w="1260" w:type="dxa"/>
                  <w:tcBorders>
                    <w:top w:val="single" w:sz="6" w:space="0" w:color="auto"/>
                    <w:left w:val="single" w:sz="6" w:space="0" w:color="auto"/>
                    <w:bottom w:val="single" w:sz="6" w:space="0" w:color="auto"/>
                    <w:right w:val="single" w:sz="6" w:space="0" w:color="auto"/>
                  </w:tcBorders>
                </w:tcPr>
                <w:p w:rsidR="004E31BA" w:rsidRPr="004E31BA" w:rsidRDefault="004E31BA" w:rsidP="009B4283">
                  <w:pPr>
                    <w:jc w:val="center"/>
                    <w:rPr>
                      <w:rFonts w:ascii="Arial" w:hAnsi="Arial"/>
                      <w:snapToGrid w:val="0"/>
                      <w:color w:val="000000"/>
                      <w:sz w:val="22"/>
                      <w:szCs w:val="22"/>
                    </w:rPr>
                  </w:pPr>
                  <w:r w:rsidRPr="004E31BA">
                    <w:rPr>
                      <w:rFonts w:ascii="Arial" w:hAnsi="Arial"/>
                      <w:snapToGrid w:val="0"/>
                      <w:color w:val="000000"/>
                      <w:sz w:val="22"/>
                      <w:szCs w:val="22"/>
                    </w:rPr>
                    <w:t>Sales</w:t>
                  </w:r>
                </w:p>
              </w:tc>
              <w:tc>
                <w:tcPr>
                  <w:tcW w:w="1800" w:type="dxa"/>
                  <w:tcBorders>
                    <w:top w:val="single" w:sz="6" w:space="0" w:color="auto"/>
                    <w:left w:val="single" w:sz="6" w:space="0" w:color="auto"/>
                    <w:bottom w:val="single" w:sz="6" w:space="0" w:color="auto"/>
                    <w:right w:val="single" w:sz="6" w:space="0" w:color="auto"/>
                  </w:tcBorders>
                </w:tcPr>
                <w:p w:rsidR="004E31BA" w:rsidRPr="004E31BA" w:rsidRDefault="004E31BA" w:rsidP="009B4283">
                  <w:pPr>
                    <w:jc w:val="center"/>
                    <w:rPr>
                      <w:rFonts w:ascii="Arial" w:hAnsi="Arial"/>
                      <w:snapToGrid w:val="0"/>
                      <w:color w:val="000000"/>
                      <w:sz w:val="22"/>
                      <w:szCs w:val="22"/>
                    </w:rPr>
                  </w:pPr>
                  <w:r w:rsidRPr="004E31BA">
                    <w:rPr>
                      <w:rFonts w:ascii="Arial" w:hAnsi="Arial"/>
                      <w:b/>
                      <w:snapToGrid w:val="0"/>
                      <w:color w:val="000000"/>
                      <w:sz w:val="22"/>
                      <w:szCs w:val="22"/>
                    </w:rPr>
                    <w:t>(10% Forecast)</w:t>
                  </w:r>
                </w:p>
              </w:tc>
            </w:tr>
          </w:tbl>
          <w:p w:rsidR="004E31BA" w:rsidRPr="004E31BA" w:rsidRDefault="004E31BA" w:rsidP="009B4283">
            <w:pPr>
              <w:ind w:left="-170" w:right="-90"/>
              <w:rPr>
                <w:sz w:val="22"/>
                <w:szCs w:val="22"/>
              </w:rPr>
            </w:pPr>
          </w:p>
        </w:tc>
      </w:tr>
    </w:tbl>
    <w:p w:rsidR="004E31BA" w:rsidRPr="004E31BA" w:rsidRDefault="004E31BA" w:rsidP="004E31BA">
      <w:pPr>
        <w:ind w:right="-90"/>
        <w:rPr>
          <w:sz w:val="22"/>
          <w:szCs w:val="22"/>
        </w:rPr>
      </w:pPr>
    </w:p>
    <w:p w:rsidR="004E31BA" w:rsidRPr="004E31BA" w:rsidRDefault="004E31BA" w:rsidP="004E31BA">
      <w:pPr>
        <w:rPr>
          <w:sz w:val="22"/>
          <w:szCs w:val="22"/>
        </w:rPr>
      </w:pPr>
      <w:r w:rsidRPr="004E31BA">
        <w:rPr>
          <w:sz w:val="22"/>
          <w:szCs w:val="22"/>
        </w:rPr>
        <w:t xml:space="preserve">   1/31</w:t>
      </w:r>
      <w:r w:rsidRPr="004E31BA">
        <w:rPr>
          <w:sz w:val="22"/>
          <w:szCs w:val="22"/>
        </w:rPr>
        <w:tab/>
        <w:t>Able Technologies/</w:t>
      </w:r>
      <w:r w:rsidRPr="004E31BA">
        <w:rPr>
          <w:sz w:val="22"/>
          <w:szCs w:val="22"/>
        </w:rPr>
        <w:tab/>
        <w:t>250,000</w:t>
      </w:r>
      <w:r w:rsidRPr="004E31BA">
        <w:rPr>
          <w:sz w:val="22"/>
          <w:szCs w:val="22"/>
        </w:rPr>
        <w:tab/>
      </w:r>
      <w:r>
        <w:rPr>
          <w:sz w:val="22"/>
          <w:szCs w:val="22"/>
        </w:rPr>
        <w:tab/>
      </w:r>
      <w:r w:rsidRPr="004E31BA">
        <w:rPr>
          <w:sz w:val="22"/>
          <w:szCs w:val="22"/>
        </w:rPr>
        <w:t>Supportive</w:t>
      </w:r>
      <w:r w:rsidRPr="004E31BA">
        <w:rPr>
          <w:sz w:val="22"/>
          <w:szCs w:val="22"/>
        </w:rPr>
        <w:tab/>
        <w:t>Needs</w:t>
      </w:r>
      <w:r w:rsidR="00434C28">
        <w:rPr>
          <w:sz w:val="22"/>
          <w:szCs w:val="22"/>
        </w:rPr>
        <w:t>.</w:t>
      </w:r>
      <w:r w:rsidRPr="004E31BA">
        <w:rPr>
          <w:sz w:val="22"/>
          <w:szCs w:val="22"/>
        </w:rPr>
        <w:t>Analysis</w:t>
      </w:r>
      <w:r w:rsidRPr="004E31BA">
        <w:rPr>
          <w:sz w:val="22"/>
          <w:szCs w:val="22"/>
        </w:rPr>
        <w:tab/>
        <w:t>70%</w:t>
      </w:r>
      <w:r w:rsidRPr="004E31BA">
        <w:rPr>
          <w:sz w:val="22"/>
          <w:szCs w:val="22"/>
        </w:rPr>
        <w:tab/>
        <w:t>175,000</w:t>
      </w:r>
      <w:r>
        <w:rPr>
          <w:sz w:val="22"/>
          <w:szCs w:val="22"/>
        </w:rPr>
        <w:tab/>
      </w:r>
      <w:r w:rsidRPr="004E31BA">
        <w:rPr>
          <w:sz w:val="22"/>
          <w:szCs w:val="22"/>
        </w:rPr>
        <w:tab/>
        <w:t>17,500</w:t>
      </w:r>
    </w:p>
    <w:p w:rsidR="004E31BA" w:rsidRPr="004E31BA" w:rsidRDefault="004E31BA" w:rsidP="004E31BA">
      <w:pPr>
        <w:rPr>
          <w:sz w:val="22"/>
          <w:szCs w:val="22"/>
        </w:rPr>
      </w:pPr>
      <w:r w:rsidRPr="004E31BA">
        <w:rPr>
          <w:sz w:val="22"/>
          <w:szCs w:val="22"/>
        </w:rPr>
        <w:tab/>
        <w:t xml:space="preserve">       Bradley J. Able</w:t>
      </w:r>
    </w:p>
    <w:p w:rsidR="004E31BA" w:rsidRPr="004E31BA" w:rsidRDefault="004E31BA" w:rsidP="004E31BA">
      <w:pPr>
        <w:rPr>
          <w:sz w:val="22"/>
          <w:szCs w:val="22"/>
        </w:rPr>
      </w:pPr>
      <w:r w:rsidRPr="004E31BA">
        <w:rPr>
          <w:sz w:val="22"/>
          <w:szCs w:val="22"/>
        </w:rPr>
        <w:t xml:space="preserve">  1/31</w:t>
      </w:r>
      <w:r w:rsidRPr="004E31BA">
        <w:rPr>
          <w:sz w:val="22"/>
          <w:szCs w:val="22"/>
        </w:rPr>
        <w:tab/>
        <w:t>Aeroflot Airlines/</w:t>
      </w:r>
      <w:r w:rsidRPr="004E31BA">
        <w:rPr>
          <w:sz w:val="22"/>
          <w:szCs w:val="22"/>
        </w:rPr>
        <w:tab/>
        <w:t>75,000</w:t>
      </w:r>
      <w:r w:rsidRPr="004E31BA">
        <w:rPr>
          <w:sz w:val="22"/>
          <w:szCs w:val="22"/>
        </w:rPr>
        <w:tab/>
      </w:r>
      <w:r w:rsidRPr="004E31BA">
        <w:rPr>
          <w:sz w:val="22"/>
          <w:szCs w:val="22"/>
        </w:rPr>
        <w:tab/>
        <w:t>Emotive</w:t>
      </w:r>
      <w:r w:rsidRPr="004E31BA">
        <w:rPr>
          <w:sz w:val="22"/>
          <w:szCs w:val="22"/>
        </w:rPr>
        <w:tab/>
        <w:t>Qualified</w:t>
      </w:r>
      <w:r w:rsidRPr="004E31BA">
        <w:rPr>
          <w:sz w:val="22"/>
          <w:szCs w:val="22"/>
        </w:rPr>
        <w:tab/>
        <w:t>80%</w:t>
      </w:r>
      <w:r w:rsidRPr="004E31BA">
        <w:rPr>
          <w:sz w:val="22"/>
          <w:szCs w:val="22"/>
        </w:rPr>
        <w:tab/>
        <w:t xml:space="preserve">60,000        </w:t>
      </w:r>
      <w:r w:rsidRPr="004E31BA">
        <w:rPr>
          <w:sz w:val="22"/>
          <w:szCs w:val="22"/>
        </w:rPr>
        <w:tab/>
        <w:t xml:space="preserve"> 6,000</w:t>
      </w:r>
    </w:p>
    <w:p w:rsidR="004E31BA" w:rsidRPr="004E31BA" w:rsidRDefault="004E31BA" w:rsidP="004E31BA">
      <w:pPr>
        <w:rPr>
          <w:sz w:val="22"/>
          <w:szCs w:val="22"/>
        </w:rPr>
      </w:pPr>
      <w:r w:rsidRPr="004E31BA">
        <w:rPr>
          <w:sz w:val="22"/>
          <w:szCs w:val="22"/>
        </w:rPr>
        <w:tab/>
        <w:t xml:space="preserve">       John Poltava</w:t>
      </w:r>
    </w:p>
    <w:p w:rsidR="004E31BA" w:rsidRPr="004E31BA" w:rsidRDefault="004E31BA" w:rsidP="004E31BA">
      <w:pPr>
        <w:rPr>
          <w:sz w:val="22"/>
          <w:szCs w:val="22"/>
        </w:rPr>
      </w:pPr>
      <w:r w:rsidRPr="004E31BA">
        <w:rPr>
          <w:sz w:val="22"/>
          <w:szCs w:val="22"/>
        </w:rPr>
        <w:t xml:space="preserve">  11/30</w:t>
      </w:r>
      <w:r w:rsidRPr="004E31BA">
        <w:rPr>
          <w:sz w:val="22"/>
          <w:szCs w:val="22"/>
        </w:rPr>
        <w:tab/>
        <w:t>Bryan Enterprises/</w:t>
      </w:r>
      <w:r w:rsidRPr="004E31BA">
        <w:rPr>
          <w:sz w:val="22"/>
          <w:szCs w:val="22"/>
        </w:rPr>
        <w:tab/>
        <w:t>75,000</w:t>
      </w:r>
      <w:r w:rsidRPr="004E31BA">
        <w:rPr>
          <w:sz w:val="22"/>
          <w:szCs w:val="22"/>
        </w:rPr>
        <w:tab/>
      </w:r>
      <w:r w:rsidRPr="004E31BA">
        <w:rPr>
          <w:sz w:val="22"/>
          <w:szCs w:val="22"/>
        </w:rPr>
        <w:tab/>
        <w:t>Emotive</w:t>
      </w:r>
      <w:r w:rsidRPr="004E31BA">
        <w:rPr>
          <w:sz w:val="22"/>
          <w:szCs w:val="22"/>
        </w:rPr>
        <w:tab/>
        <w:t>Qualified</w:t>
      </w:r>
      <w:r w:rsidRPr="004E31BA">
        <w:rPr>
          <w:sz w:val="22"/>
          <w:szCs w:val="22"/>
        </w:rPr>
        <w:tab/>
        <w:t>99%</w:t>
      </w:r>
      <w:r w:rsidRPr="004E31BA">
        <w:rPr>
          <w:sz w:val="22"/>
          <w:szCs w:val="22"/>
        </w:rPr>
        <w:tab/>
        <w:t>74,250</w:t>
      </w:r>
      <w:r w:rsidRPr="004E31BA">
        <w:rPr>
          <w:sz w:val="22"/>
          <w:szCs w:val="22"/>
        </w:rPr>
        <w:tab/>
      </w:r>
      <w:r w:rsidRPr="004E31BA">
        <w:rPr>
          <w:sz w:val="22"/>
          <w:szCs w:val="22"/>
        </w:rPr>
        <w:tab/>
        <w:t>7,425</w:t>
      </w:r>
    </w:p>
    <w:p w:rsidR="004E31BA" w:rsidRPr="004E31BA" w:rsidRDefault="004E31BA" w:rsidP="004E31BA">
      <w:pPr>
        <w:rPr>
          <w:sz w:val="22"/>
          <w:szCs w:val="22"/>
        </w:rPr>
      </w:pPr>
      <w:r w:rsidRPr="004E31BA">
        <w:rPr>
          <w:sz w:val="22"/>
          <w:szCs w:val="22"/>
        </w:rPr>
        <w:tab/>
        <w:t xml:space="preserve">       Bill Bryan</w:t>
      </w:r>
    </w:p>
    <w:p w:rsidR="004E31BA" w:rsidRPr="004E31BA" w:rsidRDefault="004E31BA" w:rsidP="004E31BA">
      <w:pPr>
        <w:rPr>
          <w:sz w:val="22"/>
          <w:szCs w:val="22"/>
        </w:rPr>
      </w:pPr>
      <w:r w:rsidRPr="004E31BA">
        <w:rPr>
          <w:sz w:val="22"/>
          <w:szCs w:val="22"/>
        </w:rPr>
        <w:t xml:space="preserve">  6/30</w:t>
      </w:r>
      <w:r w:rsidRPr="004E31BA">
        <w:rPr>
          <w:sz w:val="22"/>
          <w:szCs w:val="22"/>
        </w:rPr>
        <w:tab/>
        <w:t>Computer Products/</w:t>
      </w:r>
      <w:r w:rsidRPr="004E31BA">
        <w:rPr>
          <w:sz w:val="22"/>
          <w:szCs w:val="22"/>
        </w:rPr>
        <w:tab/>
        <w:t>50,000</w:t>
      </w:r>
      <w:r w:rsidRPr="004E31BA">
        <w:rPr>
          <w:sz w:val="22"/>
          <w:szCs w:val="22"/>
        </w:rPr>
        <w:tab/>
      </w:r>
      <w:r w:rsidRPr="004E31BA">
        <w:rPr>
          <w:sz w:val="22"/>
          <w:szCs w:val="22"/>
        </w:rPr>
        <w:tab/>
        <w:t>Director</w:t>
      </w:r>
      <w:r w:rsidRPr="004E31BA">
        <w:rPr>
          <w:sz w:val="22"/>
          <w:szCs w:val="22"/>
        </w:rPr>
        <w:tab/>
        <w:t>Qualified</w:t>
      </w:r>
      <w:r w:rsidRPr="004E31BA">
        <w:rPr>
          <w:sz w:val="22"/>
          <w:szCs w:val="22"/>
        </w:rPr>
        <w:tab/>
        <w:t>30%</w:t>
      </w:r>
      <w:r w:rsidRPr="004E31BA">
        <w:rPr>
          <w:sz w:val="22"/>
          <w:szCs w:val="22"/>
        </w:rPr>
        <w:tab/>
        <w:t xml:space="preserve">15,000         </w:t>
      </w:r>
      <w:r w:rsidRPr="004E31BA">
        <w:rPr>
          <w:sz w:val="22"/>
          <w:szCs w:val="22"/>
        </w:rPr>
        <w:tab/>
        <w:t>1,500</w:t>
      </w:r>
    </w:p>
    <w:p w:rsidR="004E31BA" w:rsidRPr="004E31BA" w:rsidRDefault="004E31BA" w:rsidP="004E31BA">
      <w:pPr>
        <w:rPr>
          <w:sz w:val="22"/>
          <w:szCs w:val="22"/>
        </w:rPr>
      </w:pPr>
      <w:r w:rsidRPr="004E31BA">
        <w:rPr>
          <w:sz w:val="22"/>
          <w:szCs w:val="22"/>
        </w:rPr>
        <w:tab/>
        <w:t xml:space="preserve">       Joanna Barkley</w:t>
      </w:r>
    </w:p>
    <w:p w:rsidR="004E31BA" w:rsidRPr="004E31BA" w:rsidRDefault="004E31BA" w:rsidP="004E31BA">
      <w:pPr>
        <w:rPr>
          <w:sz w:val="22"/>
          <w:szCs w:val="22"/>
        </w:rPr>
      </w:pPr>
      <w:r w:rsidRPr="004E31BA">
        <w:rPr>
          <w:sz w:val="22"/>
          <w:szCs w:val="22"/>
        </w:rPr>
        <w:t xml:space="preserve">  2/28</w:t>
      </w:r>
      <w:r w:rsidRPr="004E31BA">
        <w:rPr>
          <w:sz w:val="22"/>
          <w:szCs w:val="22"/>
        </w:rPr>
        <w:tab/>
        <w:t>Computerized Labs/</w:t>
      </w:r>
      <w:r w:rsidRPr="004E31BA">
        <w:rPr>
          <w:sz w:val="22"/>
          <w:szCs w:val="22"/>
        </w:rPr>
        <w:tab/>
        <w:t>75,000</w:t>
      </w:r>
      <w:r w:rsidRPr="004E31BA">
        <w:rPr>
          <w:sz w:val="22"/>
          <w:szCs w:val="22"/>
        </w:rPr>
        <w:tab/>
      </w:r>
      <w:r w:rsidRPr="004E31BA">
        <w:rPr>
          <w:sz w:val="22"/>
          <w:szCs w:val="22"/>
        </w:rPr>
        <w:tab/>
        <w:t>Reflective</w:t>
      </w:r>
      <w:r w:rsidRPr="004E31BA">
        <w:rPr>
          <w:sz w:val="22"/>
          <w:szCs w:val="22"/>
        </w:rPr>
        <w:tab/>
        <w:t>Presentation</w:t>
      </w:r>
      <w:r w:rsidRPr="004E31BA">
        <w:rPr>
          <w:sz w:val="22"/>
          <w:szCs w:val="22"/>
        </w:rPr>
        <w:tab/>
        <w:t>60</w:t>
      </w:r>
      <w:r w:rsidRPr="004E31BA">
        <w:rPr>
          <w:sz w:val="22"/>
          <w:szCs w:val="22"/>
        </w:rPr>
        <w:tab/>
        <w:t xml:space="preserve">45,000        </w:t>
      </w:r>
      <w:r w:rsidRPr="004E31BA">
        <w:rPr>
          <w:sz w:val="22"/>
          <w:szCs w:val="22"/>
        </w:rPr>
        <w:tab/>
        <w:t xml:space="preserve"> 4,500</w:t>
      </w:r>
    </w:p>
    <w:p w:rsidR="004E31BA" w:rsidRPr="004E31BA" w:rsidRDefault="004E31BA" w:rsidP="004E31BA">
      <w:pPr>
        <w:rPr>
          <w:sz w:val="22"/>
          <w:szCs w:val="22"/>
        </w:rPr>
      </w:pPr>
      <w:r w:rsidRPr="004E31BA">
        <w:rPr>
          <w:sz w:val="22"/>
          <w:szCs w:val="22"/>
        </w:rPr>
        <w:tab/>
        <w:t xml:space="preserve">       Sam Pearlman</w:t>
      </w:r>
    </w:p>
    <w:p w:rsidR="004E31BA" w:rsidRPr="004E31BA" w:rsidRDefault="004E31BA" w:rsidP="004E31BA">
      <w:pPr>
        <w:rPr>
          <w:sz w:val="22"/>
          <w:szCs w:val="22"/>
        </w:rPr>
      </w:pPr>
      <w:r w:rsidRPr="004E31BA">
        <w:rPr>
          <w:sz w:val="22"/>
          <w:szCs w:val="22"/>
        </w:rPr>
        <w:t xml:space="preserve">  0/00</w:t>
      </w:r>
      <w:r w:rsidRPr="004E31BA">
        <w:rPr>
          <w:sz w:val="22"/>
          <w:szCs w:val="22"/>
        </w:rPr>
        <w:tab/>
        <w:t>Designer Associates/</w:t>
      </w:r>
      <w:r w:rsidRPr="004E31BA">
        <w:rPr>
          <w:sz w:val="22"/>
          <w:szCs w:val="22"/>
        </w:rPr>
        <w:tab/>
        <w:t>none</w:t>
      </w:r>
      <w:r w:rsidRPr="004E31BA">
        <w:rPr>
          <w:sz w:val="22"/>
          <w:szCs w:val="22"/>
        </w:rPr>
        <w:tab/>
      </w:r>
      <w:r w:rsidRPr="004E31BA">
        <w:rPr>
          <w:sz w:val="22"/>
          <w:szCs w:val="22"/>
        </w:rPr>
        <w:tab/>
        <w:t>Supportive</w:t>
      </w:r>
      <w:r w:rsidRPr="004E31BA">
        <w:rPr>
          <w:sz w:val="22"/>
          <w:szCs w:val="22"/>
        </w:rPr>
        <w:tab/>
      </w:r>
    </w:p>
    <w:p w:rsidR="004E31BA" w:rsidRPr="004E31BA" w:rsidRDefault="004E31BA" w:rsidP="004E31BA">
      <w:pPr>
        <w:rPr>
          <w:sz w:val="22"/>
          <w:szCs w:val="22"/>
        </w:rPr>
      </w:pPr>
      <w:r w:rsidRPr="004E31BA">
        <w:rPr>
          <w:sz w:val="22"/>
          <w:szCs w:val="22"/>
        </w:rPr>
        <w:tab/>
        <w:t xml:space="preserve">       D Simon Sayers</w:t>
      </w:r>
    </w:p>
    <w:p w:rsidR="004E31BA" w:rsidRPr="004E31BA" w:rsidRDefault="004E31BA" w:rsidP="004E31BA">
      <w:pPr>
        <w:rPr>
          <w:sz w:val="22"/>
          <w:szCs w:val="22"/>
        </w:rPr>
      </w:pPr>
      <w:r w:rsidRPr="004E31BA">
        <w:rPr>
          <w:sz w:val="22"/>
          <w:szCs w:val="22"/>
        </w:rPr>
        <w:t xml:space="preserve">  1/31</w:t>
      </w:r>
      <w:r w:rsidRPr="004E31BA">
        <w:rPr>
          <w:sz w:val="22"/>
          <w:szCs w:val="22"/>
        </w:rPr>
        <w:tab/>
        <w:t>Ellis Enterprises/</w:t>
      </w:r>
      <w:r w:rsidRPr="004E31BA">
        <w:rPr>
          <w:sz w:val="22"/>
          <w:szCs w:val="22"/>
        </w:rPr>
        <w:tab/>
        <w:t>175,000</w:t>
      </w:r>
      <w:r>
        <w:rPr>
          <w:sz w:val="22"/>
          <w:szCs w:val="22"/>
        </w:rPr>
        <w:tab/>
      </w:r>
      <w:r w:rsidRPr="004E31BA">
        <w:rPr>
          <w:sz w:val="22"/>
          <w:szCs w:val="22"/>
        </w:rPr>
        <w:tab/>
        <w:t>Re</w:t>
      </w:r>
      <w:r w:rsidR="00AA1055">
        <w:rPr>
          <w:sz w:val="22"/>
          <w:szCs w:val="22"/>
        </w:rPr>
        <w:t>flective</w:t>
      </w:r>
      <w:r w:rsidR="00AA1055">
        <w:rPr>
          <w:sz w:val="22"/>
          <w:szCs w:val="22"/>
        </w:rPr>
        <w:tab/>
        <w:t>Qualified</w:t>
      </w:r>
      <w:r w:rsidR="00AA1055">
        <w:rPr>
          <w:sz w:val="22"/>
          <w:szCs w:val="22"/>
        </w:rPr>
        <w:tab/>
        <w:t>90</w:t>
      </w:r>
      <w:r w:rsidR="00AA1055">
        <w:rPr>
          <w:sz w:val="22"/>
          <w:szCs w:val="22"/>
        </w:rPr>
        <w:tab/>
        <w:t>157,000</w:t>
      </w:r>
      <w:r w:rsidR="00AA1055">
        <w:rPr>
          <w:sz w:val="22"/>
          <w:szCs w:val="22"/>
        </w:rPr>
        <w:tab/>
      </w:r>
      <w:r>
        <w:rPr>
          <w:sz w:val="22"/>
          <w:szCs w:val="22"/>
        </w:rPr>
        <w:tab/>
      </w:r>
      <w:r w:rsidR="00AA1055">
        <w:rPr>
          <w:sz w:val="22"/>
          <w:szCs w:val="22"/>
        </w:rPr>
        <w:t>15</w:t>
      </w:r>
      <w:r w:rsidRPr="004E31BA">
        <w:rPr>
          <w:sz w:val="22"/>
          <w:szCs w:val="22"/>
        </w:rPr>
        <w:t>,700</w:t>
      </w:r>
    </w:p>
    <w:p w:rsidR="004E31BA" w:rsidRPr="004E31BA" w:rsidRDefault="004E31BA" w:rsidP="004E31BA">
      <w:pPr>
        <w:rPr>
          <w:sz w:val="22"/>
          <w:szCs w:val="22"/>
        </w:rPr>
      </w:pPr>
      <w:r w:rsidRPr="004E31BA">
        <w:rPr>
          <w:sz w:val="22"/>
          <w:szCs w:val="22"/>
        </w:rPr>
        <w:tab/>
        <w:t xml:space="preserve">       Timothy P. Ellis</w:t>
      </w:r>
    </w:p>
    <w:p w:rsidR="004E31BA" w:rsidRPr="004E31BA" w:rsidRDefault="004E31BA" w:rsidP="004E31BA">
      <w:pPr>
        <w:rPr>
          <w:sz w:val="22"/>
          <w:szCs w:val="22"/>
        </w:rPr>
      </w:pPr>
      <w:r w:rsidRPr="004E31BA">
        <w:rPr>
          <w:sz w:val="22"/>
          <w:szCs w:val="22"/>
        </w:rPr>
        <w:t xml:space="preserve">  6/30</w:t>
      </w:r>
      <w:r w:rsidRPr="004E31BA">
        <w:rPr>
          <w:sz w:val="22"/>
          <w:szCs w:val="22"/>
        </w:rPr>
        <w:tab/>
        <w:t>Engineering Software/</w:t>
      </w:r>
      <w:r w:rsidRPr="004E31BA">
        <w:rPr>
          <w:sz w:val="22"/>
          <w:szCs w:val="22"/>
        </w:rPr>
        <w:tab/>
        <w:t>75,000</w:t>
      </w:r>
      <w:r w:rsidRPr="004E31BA">
        <w:rPr>
          <w:sz w:val="22"/>
          <w:szCs w:val="22"/>
        </w:rPr>
        <w:tab/>
      </w:r>
      <w:r w:rsidRPr="004E31BA">
        <w:rPr>
          <w:sz w:val="22"/>
          <w:szCs w:val="22"/>
        </w:rPr>
        <w:tab/>
        <w:t>Supportive</w:t>
      </w:r>
      <w:r w:rsidRPr="004E31BA">
        <w:rPr>
          <w:sz w:val="22"/>
          <w:szCs w:val="22"/>
        </w:rPr>
        <w:tab/>
        <w:t>Qualified</w:t>
      </w:r>
      <w:r w:rsidRPr="004E31BA">
        <w:rPr>
          <w:sz w:val="22"/>
          <w:szCs w:val="22"/>
        </w:rPr>
        <w:tab/>
        <w:t>30</w:t>
      </w:r>
      <w:r w:rsidRPr="004E31BA">
        <w:rPr>
          <w:sz w:val="22"/>
          <w:szCs w:val="22"/>
        </w:rPr>
        <w:tab/>
        <w:t>22,500</w:t>
      </w:r>
      <w:r w:rsidRPr="004E31BA">
        <w:rPr>
          <w:sz w:val="22"/>
          <w:szCs w:val="22"/>
        </w:rPr>
        <w:tab/>
      </w:r>
      <w:r w:rsidRPr="004E31BA">
        <w:rPr>
          <w:sz w:val="22"/>
          <w:szCs w:val="22"/>
        </w:rPr>
        <w:tab/>
        <w:t>2,250</w:t>
      </w:r>
    </w:p>
    <w:p w:rsidR="004E31BA" w:rsidRPr="004E31BA" w:rsidRDefault="004E31BA" w:rsidP="004E31BA">
      <w:pPr>
        <w:rPr>
          <w:sz w:val="22"/>
          <w:szCs w:val="22"/>
        </w:rPr>
      </w:pPr>
      <w:r w:rsidRPr="004E31BA">
        <w:rPr>
          <w:sz w:val="22"/>
          <w:szCs w:val="22"/>
        </w:rPr>
        <w:tab/>
        <w:t xml:space="preserve">       Ian Cortez</w:t>
      </w:r>
    </w:p>
    <w:p w:rsidR="004E31BA" w:rsidRPr="004E31BA" w:rsidRDefault="004E31BA" w:rsidP="004E31BA">
      <w:pPr>
        <w:rPr>
          <w:sz w:val="22"/>
          <w:szCs w:val="22"/>
        </w:rPr>
      </w:pPr>
      <w:r w:rsidRPr="004E31BA">
        <w:rPr>
          <w:sz w:val="22"/>
          <w:szCs w:val="22"/>
        </w:rPr>
        <w:t xml:space="preserve">  2/28</w:t>
      </w:r>
      <w:r w:rsidRPr="004E31BA">
        <w:rPr>
          <w:sz w:val="22"/>
          <w:szCs w:val="22"/>
        </w:rPr>
        <w:tab/>
        <w:t>General Contractors/</w:t>
      </w:r>
      <w:r w:rsidRPr="004E31BA">
        <w:rPr>
          <w:sz w:val="22"/>
          <w:szCs w:val="22"/>
        </w:rPr>
        <w:tab/>
        <w:t>100,000</w:t>
      </w:r>
      <w:r w:rsidRPr="004E31BA">
        <w:rPr>
          <w:sz w:val="22"/>
          <w:szCs w:val="22"/>
        </w:rPr>
        <w:tab/>
      </w:r>
      <w:r>
        <w:rPr>
          <w:sz w:val="22"/>
          <w:szCs w:val="22"/>
        </w:rPr>
        <w:tab/>
      </w:r>
      <w:r w:rsidRPr="004E31BA">
        <w:rPr>
          <w:sz w:val="22"/>
          <w:szCs w:val="22"/>
        </w:rPr>
        <w:t>Director</w:t>
      </w:r>
      <w:r w:rsidRPr="004E31BA">
        <w:rPr>
          <w:sz w:val="22"/>
          <w:szCs w:val="22"/>
        </w:rPr>
        <w:tab/>
        <w:t>Qualified</w:t>
      </w:r>
      <w:r w:rsidRPr="004E31BA">
        <w:rPr>
          <w:sz w:val="22"/>
          <w:szCs w:val="22"/>
        </w:rPr>
        <w:tab/>
        <w:t>90</w:t>
      </w:r>
      <w:r w:rsidRPr="004E31BA">
        <w:rPr>
          <w:sz w:val="22"/>
          <w:szCs w:val="22"/>
        </w:rPr>
        <w:tab/>
        <w:t>90,000</w:t>
      </w:r>
      <w:r w:rsidRPr="004E31BA">
        <w:rPr>
          <w:sz w:val="22"/>
          <w:szCs w:val="22"/>
        </w:rPr>
        <w:tab/>
      </w:r>
      <w:r w:rsidRPr="004E31BA">
        <w:rPr>
          <w:sz w:val="22"/>
          <w:szCs w:val="22"/>
        </w:rPr>
        <w:tab/>
        <w:t>9,000</w:t>
      </w:r>
    </w:p>
    <w:p w:rsidR="004E31BA" w:rsidRPr="004E31BA" w:rsidRDefault="004E31BA" w:rsidP="004E31BA">
      <w:pPr>
        <w:rPr>
          <w:sz w:val="22"/>
          <w:szCs w:val="22"/>
        </w:rPr>
      </w:pPr>
      <w:r w:rsidRPr="004E31BA">
        <w:rPr>
          <w:sz w:val="22"/>
          <w:szCs w:val="22"/>
        </w:rPr>
        <w:tab/>
        <w:t xml:space="preserve">       Brian Allan</w:t>
      </w:r>
    </w:p>
    <w:p w:rsidR="004E31BA" w:rsidRPr="004E31BA" w:rsidRDefault="004E31BA" w:rsidP="004E31BA">
      <w:pPr>
        <w:rPr>
          <w:sz w:val="22"/>
          <w:szCs w:val="22"/>
        </w:rPr>
      </w:pPr>
      <w:r w:rsidRPr="004E31BA">
        <w:rPr>
          <w:sz w:val="22"/>
          <w:szCs w:val="22"/>
        </w:rPr>
        <w:t xml:space="preserve">  1/31</w:t>
      </w:r>
      <w:r w:rsidRPr="004E31BA">
        <w:rPr>
          <w:sz w:val="22"/>
          <w:szCs w:val="22"/>
        </w:rPr>
        <w:tab/>
        <w:t>International Studios/</w:t>
      </w:r>
      <w:r w:rsidRPr="004E31BA">
        <w:rPr>
          <w:sz w:val="22"/>
          <w:szCs w:val="22"/>
        </w:rPr>
        <w:tab/>
        <w:t>25,000</w:t>
      </w:r>
      <w:r w:rsidRPr="004E31BA">
        <w:rPr>
          <w:sz w:val="22"/>
          <w:szCs w:val="22"/>
        </w:rPr>
        <w:tab/>
      </w:r>
      <w:r w:rsidRPr="004E31BA">
        <w:rPr>
          <w:sz w:val="22"/>
          <w:szCs w:val="22"/>
        </w:rPr>
        <w:tab/>
        <w:t>Supportive</w:t>
      </w:r>
      <w:r w:rsidRPr="004E31BA">
        <w:rPr>
          <w:sz w:val="22"/>
          <w:szCs w:val="22"/>
        </w:rPr>
        <w:tab/>
        <w:t>Needs</w:t>
      </w:r>
      <w:r w:rsidR="00434C28">
        <w:rPr>
          <w:sz w:val="22"/>
          <w:szCs w:val="22"/>
        </w:rPr>
        <w:t>.</w:t>
      </w:r>
      <w:r w:rsidRPr="004E31BA">
        <w:rPr>
          <w:sz w:val="22"/>
          <w:szCs w:val="22"/>
        </w:rPr>
        <w:t>Analysis</w:t>
      </w:r>
      <w:r w:rsidRPr="004E31BA">
        <w:rPr>
          <w:sz w:val="22"/>
          <w:szCs w:val="22"/>
        </w:rPr>
        <w:tab/>
        <w:t>80</w:t>
      </w:r>
      <w:r w:rsidRPr="004E31BA">
        <w:rPr>
          <w:sz w:val="22"/>
          <w:szCs w:val="22"/>
        </w:rPr>
        <w:tab/>
        <w:t>20,000</w:t>
      </w:r>
      <w:r w:rsidRPr="004E31BA">
        <w:rPr>
          <w:sz w:val="22"/>
          <w:szCs w:val="22"/>
        </w:rPr>
        <w:tab/>
      </w:r>
      <w:r w:rsidRPr="004E31BA">
        <w:rPr>
          <w:sz w:val="22"/>
          <w:szCs w:val="22"/>
        </w:rPr>
        <w:tab/>
        <w:t>2,000</w:t>
      </w:r>
    </w:p>
    <w:p w:rsidR="004E31BA" w:rsidRPr="004E31BA" w:rsidRDefault="004E31BA" w:rsidP="004E31BA">
      <w:pPr>
        <w:rPr>
          <w:sz w:val="22"/>
          <w:szCs w:val="22"/>
        </w:rPr>
      </w:pPr>
      <w:r w:rsidRPr="004E31BA">
        <w:rPr>
          <w:sz w:val="22"/>
          <w:szCs w:val="22"/>
        </w:rPr>
        <w:tab/>
        <w:t xml:space="preserve">       Robert G. Kelly</w:t>
      </w:r>
    </w:p>
    <w:p w:rsidR="004E31BA" w:rsidRPr="004E31BA" w:rsidRDefault="004E31BA" w:rsidP="004E31BA">
      <w:pPr>
        <w:rPr>
          <w:sz w:val="22"/>
          <w:szCs w:val="22"/>
        </w:rPr>
      </w:pPr>
      <w:r w:rsidRPr="004E31BA">
        <w:rPr>
          <w:sz w:val="22"/>
          <w:szCs w:val="22"/>
        </w:rPr>
        <w:t xml:space="preserve">  12/31</w:t>
      </w:r>
      <w:r w:rsidRPr="004E31BA">
        <w:rPr>
          <w:sz w:val="22"/>
          <w:szCs w:val="22"/>
        </w:rPr>
        <w:tab/>
        <w:t>Johnson and Assoc/</w:t>
      </w:r>
      <w:r w:rsidRPr="004E31BA">
        <w:rPr>
          <w:sz w:val="22"/>
          <w:szCs w:val="22"/>
        </w:rPr>
        <w:tab/>
        <w:t>125,000</w:t>
      </w:r>
      <w:r w:rsidRPr="004E31BA">
        <w:rPr>
          <w:sz w:val="22"/>
          <w:szCs w:val="22"/>
        </w:rPr>
        <w:tab/>
      </w:r>
      <w:r>
        <w:rPr>
          <w:sz w:val="22"/>
          <w:szCs w:val="22"/>
        </w:rPr>
        <w:tab/>
      </w:r>
      <w:r w:rsidRPr="004E31BA">
        <w:rPr>
          <w:sz w:val="22"/>
          <w:szCs w:val="22"/>
        </w:rPr>
        <w:t>Director</w:t>
      </w:r>
      <w:r w:rsidRPr="004E31BA">
        <w:rPr>
          <w:sz w:val="22"/>
          <w:szCs w:val="22"/>
        </w:rPr>
        <w:tab/>
        <w:t>Qualified</w:t>
      </w:r>
      <w:r w:rsidRPr="004E31BA">
        <w:rPr>
          <w:sz w:val="22"/>
          <w:szCs w:val="22"/>
        </w:rPr>
        <w:tab/>
        <w:t>99</w:t>
      </w:r>
      <w:r w:rsidRPr="004E31BA">
        <w:rPr>
          <w:sz w:val="22"/>
          <w:szCs w:val="22"/>
        </w:rPr>
        <w:tab/>
        <w:t>123,750</w:t>
      </w:r>
      <w:r>
        <w:rPr>
          <w:sz w:val="22"/>
          <w:szCs w:val="22"/>
        </w:rPr>
        <w:tab/>
      </w:r>
      <w:r w:rsidRPr="004E31BA">
        <w:rPr>
          <w:sz w:val="22"/>
          <w:szCs w:val="22"/>
        </w:rPr>
        <w:tab/>
        <w:t>12,375</w:t>
      </w:r>
    </w:p>
    <w:p w:rsidR="004E31BA" w:rsidRPr="004E31BA" w:rsidRDefault="004E31BA" w:rsidP="004E31BA">
      <w:pPr>
        <w:rPr>
          <w:sz w:val="22"/>
          <w:szCs w:val="22"/>
        </w:rPr>
      </w:pPr>
      <w:r w:rsidRPr="004E31BA">
        <w:rPr>
          <w:sz w:val="22"/>
          <w:szCs w:val="22"/>
        </w:rPr>
        <w:tab/>
        <w:t xml:space="preserve">       Ralph Johnson</w:t>
      </w:r>
    </w:p>
    <w:p w:rsidR="004E31BA" w:rsidRPr="004E31BA" w:rsidRDefault="004E31BA" w:rsidP="004E31BA">
      <w:pPr>
        <w:rPr>
          <w:sz w:val="22"/>
          <w:szCs w:val="22"/>
        </w:rPr>
      </w:pPr>
      <w:r w:rsidRPr="004E31BA">
        <w:rPr>
          <w:sz w:val="22"/>
          <w:szCs w:val="22"/>
        </w:rPr>
        <w:t xml:space="preserve">  6/30</w:t>
      </w:r>
      <w:r w:rsidRPr="004E31BA">
        <w:rPr>
          <w:sz w:val="22"/>
          <w:szCs w:val="22"/>
        </w:rPr>
        <w:tab/>
        <w:t>Lakeside Clinics/</w:t>
      </w:r>
      <w:r w:rsidRPr="004E31BA">
        <w:rPr>
          <w:sz w:val="22"/>
          <w:szCs w:val="22"/>
        </w:rPr>
        <w:tab/>
        <w:t>25,000</w:t>
      </w:r>
      <w:r w:rsidRPr="004E31BA">
        <w:rPr>
          <w:sz w:val="22"/>
          <w:szCs w:val="22"/>
        </w:rPr>
        <w:tab/>
      </w:r>
      <w:r w:rsidRPr="004E31BA">
        <w:rPr>
          <w:sz w:val="22"/>
          <w:szCs w:val="22"/>
        </w:rPr>
        <w:tab/>
        <w:t>Dire</w:t>
      </w:r>
      <w:r w:rsidR="00AA1055">
        <w:rPr>
          <w:sz w:val="22"/>
          <w:szCs w:val="22"/>
        </w:rPr>
        <w:t>ctor</w:t>
      </w:r>
      <w:r w:rsidR="00AA1055">
        <w:rPr>
          <w:sz w:val="22"/>
          <w:szCs w:val="22"/>
        </w:rPr>
        <w:tab/>
        <w:t>Needs Analysis</w:t>
      </w:r>
      <w:r w:rsidR="00AA1055">
        <w:rPr>
          <w:sz w:val="22"/>
          <w:szCs w:val="22"/>
        </w:rPr>
        <w:tab/>
        <w:t>20</w:t>
      </w:r>
      <w:r w:rsidR="00AA1055">
        <w:rPr>
          <w:sz w:val="22"/>
          <w:szCs w:val="22"/>
        </w:rPr>
        <w:tab/>
        <w:t>5,000</w:t>
      </w:r>
      <w:r w:rsidR="00AA1055">
        <w:rPr>
          <w:sz w:val="22"/>
          <w:szCs w:val="22"/>
        </w:rPr>
        <w:tab/>
      </w:r>
      <w:r w:rsidR="00AA1055">
        <w:rPr>
          <w:sz w:val="22"/>
          <w:szCs w:val="22"/>
        </w:rPr>
        <w:tab/>
        <w:t>5</w:t>
      </w:r>
      <w:r w:rsidRPr="004E31BA">
        <w:rPr>
          <w:sz w:val="22"/>
          <w:szCs w:val="22"/>
        </w:rPr>
        <w:t>00</w:t>
      </w:r>
    </w:p>
    <w:p w:rsidR="004E31BA" w:rsidRPr="004E31BA" w:rsidRDefault="004E31BA" w:rsidP="004E31BA">
      <w:pPr>
        <w:rPr>
          <w:sz w:val="22"/>
          <w:szCs w:val="22"/>
        </w:rPr>
      </w:pPr>
      <w:r w:rsidRPr="004E31BA">
        <w:rPr>
          <w:sz w:val="22"/>
          <w:szCs w:val="22"/>
        </w:rPr>
        <w:tab/>
        <w:t xml:space="preserve">       Dr. Jeff Gray</w:t>
      </w:r>
    </w:p>
    <w:p w:rsidR="004E31BA" w:rsidRPr="004E31BA" w:rsidRDefault="004E31BA" w:rsidP="004E31BA">
      <w:pPr>
        <w:rPr>
          <w:sz w:val="22"/>
          <w:szCs w:val="22"/>
        </w:rPr>
      </w:pPr>
      <w:r w:rsidRPr="004E31BA">
        <w:rPr>
          <w:sz w:val="22"/>
          <w:szCs w:val="22"/>
        </w:rPr>
        <w:t xml:space="preserve">  12/30</w:t>
      </w:r>
      <w:r w:rsidRPr="004E31BA">
        <w:rPr>
          <w:sz w:val="22"/>
          <w:szCs w:val="22"/>
        </w:rPr>
        <w:tab/>
        <w:t>Landers Engineering/</w:t>
      </w:r>
      <w:r w:rsidRPr="004E31BA">
        <w:rPr>
          <w:sz w:val="22"/>
          <w:szCs w:val="22"/>
        </w:rPr>
        <w:tab/>
        <w:t>25,000</w:t>
      </w:r>
      <w:r w:rsidRPr="004E31BA">
        <w:rPr>
          <w:sz w:val="22"/>
          <w:szCs w:val="22"/>
        </w:rPr>
        <w:tab/>
      </w:r>
      <w:r w:rsidRPr="004E31BA">
        <w:rPr>
          <w:sz w:val="22"/>
          <w:szCs w:val="22"/>
        </w:rPr>
        <w:tab/>
        <w:t>Emotive</w:t>
      </w:r>
      <w:r w:rsidRPr="004E31BA">
        <w:rPr>
          <w:sz w:val="22"/>
          <w:szCs w:val="22"/>
        </w:rPr>
        <w:tab/>
        <w:t>Qualified</w:t>
      </w:r>
      <w:r w:rsidRPr="004E31BA">
        <w:rPr>
          <w:sz w:val="22"/>
          <w:szCs w:val="22"/>
        </w:rPr>
        <w:tab/>
        <w:t>80</w:t>
      </w:r>
      <w:r w:rsidRPr="004E31BA">
        <w:rPr>
          <w:sz w:val="22"/>
          <w:szCs w:val="22"/>
        </w:rPr>
        <w:tab/>
        <w:t>20,000</w:t>
      </w:r>
      <w:r w:rsidRPr="004E31BA">
        <w:rPr>
          <w:sz w:val="22"/>
          <w:szCs w:val="22"/>
        </w:rPr>
        <w:tab/>
      </w:r>
      <w:r w:rsidRPr="004E31BA">
        <w:rPr>
          <w:sz w:val="22"/>
          <w:szCs w:val="22"/>
        </w:rPr>
        <w:tab/>
        <w:t>2,000</w:t>
      </w:r>
    </w:p>
    <w:p w:rsidR="004E31BA" w:rsidRPr="004E31BA" w:rsidRDefault="004E31BA" w:rsidP="004E31BA">
      <w:pPr>
        <w:rPr>
          <w:sz w:val="22"/>
          <w:szCs w:val="22"/>
        </w:rPr>
      </w:pPr>
      <w:r w:rsidRPr="004E31BA">
        <w:rPr>
          <w:sz w:val="22"/>
          <w:szCs w:val="22"/>
        </w:rPr>
        <w:tab/>
        <w:t xml:space="preserve">       Colleen Landers</w:t>
      </w:r>
    </w:p>
    <w:p w:rsidR="004E31BA" w:rsidRPr="004E31BA" w:rsidRDefault="004E31BA" w:rsidP="004E31BA">
      <w:pPr>
        <w:rPr>
          <w:sz w:val="22"/>
          <w:szCs w:val="22"/>
        </w:rPr>
      </w:pPr>
      <w:r w:rsidRPr="004E31BA">
        <w:rPr>
          <w:sz w:val="22"/>
          <w:szCs w:val="22"/>
        </w:rPr>
        <w:t xml:space="preserve">  1/31</w:t>
      </w:r>
      <w:r w:rsidRPr="004E31BA">
        <w:rPr>
          <w:sz w:val="22"/>
          <w:szCs w:val="22"/>
        </w:rPr>
        <w:tab/>
        <w:t>Media Conglomerate/</w:t>
      </w:r>
      <w:r w:rsidRPr="004E31BA">
        <w:rPr>
          <w:sz w:val="22"/>
          <w:szCs w:val="22"/>
        </w:rPr>
        <w:tab/>
        <w:t>100,000</w:t>
      </w:r>
      <w:r>
        <w:rPr>
          <w:sz w:val="22"/>
          <w:szCs w:val="22"/>
        </w:rPr>
        <w:tab/>
      </w:r>
      <w:r w:rsidRPr="004E31BA">
        <w:rPr>
          <w:sz w:val="22"/>
          <w:szCs w:val="22"/>
        </w:rPr>
        <w:tab/>
        <w:t>Emotive</w:t>
      </w:r>
      <w:r w:rsidRPr="004E31BA">
        <w:rPr>
          <w:sz w:val="22"/>
          <w:szCs w:val="22"/>
        </w:rPr>
        <w:tab/>
        <w:t>Qualified</w:t>
      </w:r>
      <w:r w:rsidRPr="004E31BA">
        <w:rPr>
          <w:sz w:val="22"/>
          <w:szCs w:val="22"/>
        </w:rPr>
        <w:tab/>
        <w:t>60</w:t>
      </w:r>
      <w:r w:rsidRPr="004E31BA">
        <w:rPr>
          <w:sz w:val="22"/>
          <w:szCs w:val="22"/>
        </w:rPr>
        <w:tab/>
        <w:t>60,000</w:t>
      </w:r>
      <w:r w:rsidRPr="004E31BA">
        <w:rPr>
          <w:sz w:val="22"/>
          <w:szCs w:val="22"/>
        </w:rPr>
        <w:tab/>
      </w:r>
      <w:r w:rsidRPr="004E31BA">
        <w:rPr>
          <w:sz w:val="22"/>
          <w:szCs w:val="22"/>
        </w:rPr>
        <w:tab/>
        <w:t>6,000</w:t>
      </w:r>
    </w:p>
    <w:p w:rsidR="004E31BA" w:rsidRPr="004E31BA" w:rsidRDefault="004E31BA" w:rsidP="004E31BA">
      <w:pPr>
        <w:rPr>
          <w:sz w:val="22"/>
          <w:szCs w:val="22"/>
        </w:rPr>
      </w:pPr>
      <w:r w:rsidRPr="004E31BA">
        <w:rPr>
          <w:sz w:val="22"/>
          <w:szCs w:val="22"/>
        </w:rPr>
        <w:tab/>
        <w:t xml:space="preserve">       Joe Romero</w:t>
      </w:r>
    </w:p>
    <w:p w:rsidR="004E31BA" w:rsidRPr="004E31BA" w:rsidRDefault="004E31BA" w:rsidP="004E31BA">
      <w:pPr>
        <w:rPr>
          <w:sz w:val="22"/>
          <w:szCs w:val="22"/>
        </w:rPr>
      </w:pPr>
      <w:r w:rsidRPr="004E31BA">
        <w:rPr>
          <w:sz w:val="22"/>
          <w:szCs w:val="22"/>
        </w:rPr>
        <w:t xml:space="preserve">  3/30</w:t>
      </w:r>
      <w:r w:rsidRPr="004E31BA">
        <w:rPr>
          <w:sz w:val="22"/>
          <w:szCs w:val="22"/>
        </w:rPr>
        <w:tab/>
        <w:t>Mercy Hospital</w:t>
      </w:r>
      <w:r w:rsidRPr="004E31BA">
        <w:rPr>
          <w:sz w:val="22"/>
          <w:szCs w:val="22"/>
        </w:rPr>
        <w:tab/>
        <w:t>/</w:t>
      </w:r>
      <w:r w:rsidRPr="004E31BA">
        <w:rPr>
          <w:sz w:val="22"/>
          <w:szCs w:val="22"/>
        </w:rPr>
        <w:tab/>
        <w:t>250,000</w:t>
      </w:r>
      <w:r>
        <w:rPr>
          <w:sz w:val="22"/>
          <w:szCs w:val="22"/>
        </w:rPr>
        <w:tab/>
      </w:r>
      <w:r w:rsidRPr="004E31BA">
        <w:rPr>
          <w:sz w:val="22"/>
          <w:szCs w:val="22"/>
        </w:rPr>
        <w:tab/>
        <w:t>Directive</w:t>
      </w:r>
      <w:r w:rsidRPr="004E31BA">
        <w:rPr>
          <w:sz w:val="22"/>
          <w:szCs w:val="22"/>
        </w:rPr>
        <w:tab/>
        <w:t>Qualified</w:t>
      </w:r>
      <w:r w:rsidRPr="004E31BA">
        <w:rPr>
          <w:sz w:val="22"/>
          <w:szCs w:val="22"/>
        </w:rPr>
        <w:tab/>
        <w:t>40</w:t>
      </w:r>
      <w:r w:rsidRPr="004E31BA">
        <w:rPr>
          <w:sz w:val="22"/>
          <w:szCs w:val="22"/>
        </w:rPr>
        <w:tab/>
        <w:t>100,000</w:t>
      </w:r>
      <w:r>
        <w:rPr>
          <w:sz w:val="22"/>
          <w:szCs w:val="22"/>
        </w:rPr>
        <w:tab/>
      </w:r>
      <w:r w:rsidRPr="004E31BA">
        <w:rPr>
          <w:sz w:val="22"/>
          <w:szCs w:val="22"/>
        </w:rPr>
        <w:tab/>
        <w:t>10,000</w:t>
      </w:r>
    </w:p>
    <w:p w:rsidR="004E31BA" w:rsidRPr="004E31BA" w:rsidRDefault="004E31BA" w:rsidP="004E31BA">
      <w:pPr>
        <w:rPr>
          <w:sz w:val="22"/>
          <w:szCs w:val="22"/>
        </w:rPr>
      </w:pPr>
      <w:r w:rsidRPr="004E31BA">
        <w:rPr>
          <w:sz w:val="22"/>
          <w:szCs w:val="22"/>
        </w:rPr>
        <w:tab/>
        <w:t xml:space="preserve">       Kerri Mathers</w:t>
      </w:r>
    </w:p>
    <w:p w:rsidR="004E31BA" w:rsidRPr="004E31BA" w:rsidRDefault="004E31BA" w:rsidP="004E31BA">
      <w:pPr>
        <w:rPr>
          <w:sz w:val="22"/>
          <w:szCs w:val="22"/>
        </w:rPr>
      </w:pPr>
      <w:r w:rsidRPr="004E31BA">
        <w:rPr>
          <w:sz w:val="22"/>
          <w:szCs w:val="22"/>
        </w:rPr>
        <w:t xml:space="preserve">  8/31</w:t>
      </w:r>
      <w:r w:rsidRPr="004E31BA">
        <w:rPr>
          <w:sz w:val="22"/>
          <w:szCs w:val="22"/>
        </w:rPr>
        <w:tab/>
        <w:t>Modern Designs/</w:t>
      </w:r>
      <w:r w:rsidRPr="004E31BA">
        <w:rPr>
          <w:sz w:val="22"/>
          <w:szCs w:val="22"/>
        </w:rPr>
        <w:tab/>
        <w:t>200,000</w:t>
      </w:r>
      <w:r>
        <w:rPr>
          <w:sz w:val="22"/>
          <w:szCs w:val="22"/>
        </w:rPr>
        <w:tab/>
      </w:r>
      <w:r w:rsidRPr="004E31BA">
        <w:rPr>
          <w:sz w:val="22"/>
          <w:szCs w:val="22"/>
        </w:rPr>
        <w:tab/>
        <w:t>Reflective</w:t>
      </w:r>
      <w:r w:rsidRPr="004E31BA">
        <w:rPr>
          <w:sz w:val="22"/>
          <w:szCs w:val="22"/>
        </w:rPr>
        <w:tab/>
        <w:t>Qualified</w:t>
      </w:r>
      <w:r w:rsidRPr="004E31BA">
        <w:rPr>
          <w:sz w:val="22"/>
          <w:szCs w:val="22"/>
        </w:rPr>
        <w:tab/>
        <w:t>50</w:t>
      </w:r>
      <w:r w:rsidRPr="004E31BA">
        <w:rPr>
          <w:sz w:val="22"/>
          <w:szCs w:val="22"/>
        </w:rPr>
        <w:tab/>
        <w:t>100,000</w:t>
      </w:r>
      <w:r w:rsidRPr="004E31BA">
        <w:rPr>
          <w:sz w:val="22"/>
          <w:szCs w:val="22"/>
        </w:rPr>
        <w:tab/>
      </w:r>
      <w:r>
        <w:rPr>
          <w:sz w:val="22"/>
          <w:szCs w:val="22"/>
        </w:rPr>
        <w:tab/>
      </w:r>
      <w:r w:rsidRPr="004E31BA">
        <w:rPr>
          <w:sz w:val="22"/>
          <w:szCs w:val="22"/>
        </w:rPr>
        <w:t>10,000</w:t>
      </w:r>
    </w:p>
    <w:p w:rsidR="004E31BA" w:rsidRPr="004E31BA" w:rsidRDefault="004E31BA" w:rsidP="004E31BA">
      <w:pPr>
        <w:rPr>
          <w:sz w:val="22"/>
          <w:szCs w:val="22"/>
        </w:rPr>
      </w:pPr>
      <w:r w:rsidRPr="004E31BA">
        <w:rPr>
          <w:sz w:val="22"/>
          <w:szCs w:val="22"/>
        </w:rPr>
        <w:tab/>
        <w:t xml:space="preserve">       Cheryl Castro</w:t>
      </w:r>
    </w:p>
    <w:p w:rsidR="004E31BA" w:rsidRPr="004E31BA" w:rsidRDefault="004E31BA" w:rsidP="004E31BA">
      <w:pPr>
        <w:rPr>
          <w:sz w:val="22"/>
          <w:szCs w:val="22"/>
        </w:rPr>
      </w:pPr>
      <w:r w:rsidRPr="004E31BA">
        <w:rPr>
          <w:sz w:val="22"/>
          <w:szCs w:val="22"/>
        </w:rPr>
        <w:t xml:space="preserve">  12/31</w:t>
      </w:r>
      <w:r w:rsidRPr="004E31BA">
        <w:rPr>
          <w:sz w:val="22"/>
          <w:szCs w:val="22"/>
        </w:rPr>
        <w:tab/>
        <w:t>Murray D’Zines/</w:t>
      </w:r>
      <w:r w:rsidRPr="004E31BA">
        <w:rPr>
          <w:sz w:val="22"/>
          <w:szCs w:val="22"/>
        </w:rPr>
        <w:tab/>
        <w:t>20,000</w:t>
      </w:r>
      <w:r w:rsidRPr="004E31BA">
        <w:rPr>
          <w:sz w:val="22"/>
          <w:szCs w:val="22"/>
        </w:rPr>
        <w:tab/>
      </w:r>
      <w:r w:rsidRPr="004E31BA">
        <w:rPr>
          <w:sz w:val="22"/>
          <w:szCs w:val="22"/>
        </w:rPr>
        <w:tab/>
        <w:t>Directive</w:t>
      </w:r>
      <w:r w:rsidRPr="004E31BA">
        <w:rPr>
          <w:sz w:val="22"/>
          <w:szCs w:val="22"/>
        </w:rPr>
        <w:tab/>
        <w:t>Order</w:t>
      </w:r>
      <w:r w:rsidRPr="004E31BA">
        <w:rPr>
          <w:sz w:val="22"/>
          <w:szCs w:val="22"/>
        </w:rPr>
        <w:tab/>
      </w:r>
      <w:r w:rsidRPr="004E31BA">
        <w:rPr>
          <w:sz w:val="22"/>
          <w:szCs w:val="22"/>
        </w:rPr>
        <w:tab/>
        <w:t>100</w:t>
      </w:r>
      <w:r w:rsidRPr="004E31BA">
        <w:rPr>
          <w:sz w:val="22"/>
          <w:szCs w:val="22"/>
        </w:rPr>
        <w:tab/>
        <w:t>20,000</w:t>
      </w:r>
      <w:r w:rsidRPr="004E31BA">
        <w:rPr>
          <w:sz w:val="22"/>
          <w:szCs w:val="22"/>
        </w:rPr>
        <w:tab/>
      </w:r>
      <w:r w:rsidRPr="004E31BA">
        <w:rPr>
          <w:sz w:val="22"/>
          <w:szCs w:val="22"/>
        </w:rPr>
        <w:tab/>
        <w:t>2,000</w:t>
      </w:r>
    </w:p>
    <w:p w:rsidR="004E31BA" w:rsidRPr="004E31BA" w:rsidRDefault="004E31BA" w:rsidP="004E31BA">
      <w:pPr>
        <w:rPr>
          <w:sz w:val="22"/>
          <w:szCs w:val="22"/>
        </w:rPr>
      </w:pPr>
      <w:r w:rsidRPr="004E31BA">
        <w:rPr>
          <w:sz w:val="22"/>
          <w:szCs w:val="22"/>
        </w:rPr>
        <w:tab/>
        <w:t xml:space="preserve">       Karen Murray</w:t>
      </w:r>
    </w:p>
    <w:p w:rsidR="004E31BA" w:rsidRPr="004E31BA" w:rsidRDefault="004E31BA" w:rsidP="004E31BA">
      <w:pPr>
        <w:rPr>
          <w:sz w:val="22"/>
          <w:szCs w:val="22"/>
        </w:rPr>
      </w:pPr>
      <w:r w:rsidRPr="004E31BA">
        <w:rPr>
          <w:sz w:val="22"/>
          <w:szCs w:val="22"/>
        </w:rPr>
        <w:t xml:space="preserve">  11/17</w:t>
      </w:r>
      <w:r w:rsidRPr="004E31BA">
        <w:rPr>
          <w:sz w:val="22"/>
          <w:szCs w:val="22"/>
        </w:rPr>
        <w:tab/>
        <w:t>Piccadilly Studio/</w:t>
      </w:r>
      <w:r w:rsidRPr="004E31BA">
        <w:rPr>
          <w:sz w:val="22"/>
          <w:szCs w:val="22"/>
        </w:rPr>
        <w:tab/>
        <w:t>60,000</w:t>
      </w:r>
      <w:r w:rsidRPr="004E31BA">
        <w:rPr>
          <w:sz w:val="22"/>
          <w:szCs w:val="22"/>
        </w:rPr>
        <w:tab/>
      </w:r>
      <w:r w:rsidRPr="004E31BA">
        <w:rPr>
          <w:sz w:val="22"/>
          <w:szCs w:val="22"/>
        </w:rPr>
        <w:tab/>
        <w:t>Emotive</w:t>
      </w:r>
      <w:r w:rsidRPr="004E31BA">
        <w:rPr>
          <w:sz w:val="22"/>
          <w:szCs w:val="22"/>
        </w:rPr>
        <w:tab/>
        <w:t>Order</w:t>
      </w:r>
      <w:r w:rsidRPr="004E31BA">
        <w:rPr>
          <w:sz w:val="22"/>
          <w:szCs w:val="22"/>
        </w:rPr>
        <w:tab/>
      </w:r>
      <w:r w:rsidRPr="004E31BA">
        <w:rPr>
          <w:sz w:val="22"/>
          <w:szCs w:val="22"/>
        </w:rPr>
        <w:tab/>
        <w:t>100</w:t>
      </w:r>
      <w:r w:rsidRPr="004E31BA">
        <w:rPr>
          <w:sz w:val="22"/>
          <w:szCs w:val="22"/>
        </w:rPr>
        <w:tab/>
        <w:t>60,000</w:t>
      </w:r>
      <w:r w:rsidRPr="004E31BA">
        <w:rPr>
          <w:sz w:val="22"/>
          <w:szCs w:val="22"/>
        </w:rPr>
        <w:tab/>
      </w:r>
      <w:r w:rsidRPr="004E31BA">
        <w:rPr>
          <w:sz w:val="22"/>
          <w:szCs w:val="22"/>
        </w:rPr>
        <w:tab/>
        <w:t>6,000</w:t>
      </w:r>
    </w:p>
    <w:p w:rsidR="004E31BA" w:rsidRPr="004E31BA" w:rsidRDefault="004E31BA" w:rsidP="004E31BA">
      <w:pPr>
        <w:rPr>
          <w:sz w:val="22"/>
          <w:szCs w:val="22"/>
        </w:rPr>
      </w:pPr>
      <w:r w:rsidRPr="004E31BA">
        <w:rPr>
          <w:sz w:val="22"/>
          <w:szCs w:val="22"/>
        </w:rPr>
        <w:tab/>
        <w:t xml:space="preserve">       Judith Albright</w:t>
      </w:r>
    </w:p>
    <w:p w:rsidR="004E31BA" w:rsidRPr="004E31BA" w:rsidRDefault="004E31BA" w:rsidP="004E31BA">
      <w:pPr>
        <w:rPr>
          <w:sz w:val="22"/>
          <w:szCs w:val="22"/>
        </w:rPr>
      </w:pPr>
      <w:r>
        <w:rPr>
          <w:sz w:val="22"/>
          <w:szCs w:val="22"/>
        </w:rPr>
        <w:t>2/28</w:t>
      </w:r>
      <w:r>
        <w:rPr>
          <w:sz w:val="22"/>
          <w:szCs w:val="22"/>
        </w:rPr>
        <w:tab/>
        <w:t>Quality Builders</w:t>
      </w:r>
      <w:r w:rsidRPr="004E31BA">
        <w:rPr>
          <w:sz w:val="22"/>
          <w:szCs w:val="22"/>
        </w:rPr>
        <w:t>/</w:t>
      </w:r>
      <w:r w:rsidRPr="004E31BA">
        <w:rPr>
          <w:sz w:val="22"/>
          <w:szCs w:val="22"/>
        </w:rPr>
        <w:tab/>
        <w:t>25,000</w:t>
      </w:r>
      <w:r w:rsidRPr="004E31BA">
        <w:rPr>
          <w:sz w:val="22"/>
          <w:szCs w:val="22"/>
        </w:rPr>
        <w:tab/>
      </w:r>
      <w:r w:rsidRPr="004E31BA">
        <w:rPr>
          <w:sz w:val="22"/>
          <w:szCs w:val="22"/>
        </w:rPr>
        <w:tab/>
        <w:t>Supportive</w:t>
      </w:r>
      <w:r w:rsidRPr="004E31BA">
        <w:rPr>
          <w:sz w:val="22"/>
          <w:szCs w:val="22"/>
        </w:rPr>
        <w:tab/>
        <w:t>Qualified</w:t>
      </w:r>
      <w:r w:rsidRPr="004E31BA">
        <w:rPr>
          <w:sz w:val="22"/>
          <w:szCs w:val="22"/>
        </w:rPr>
        <w:tab/>
        <w:t>70</w:t>
      </w:r>
      <w:r w:rsidRPr="004E31BA">
        <w:rPr>
          <w:sz w:val="22"/>
          <w:szCs w:val="22"/>
        </w:rPr>
        <w:tab/>
        <w:t>17,000</w:t>
      </w:r>
      <w:r w:rsidRPr="004E31BA">
        <w:rPr>
          <w:sz w:val="22"/>
          <w:szCs w:val="22"/>
        </w:rPr>
        <w:tab/>
      </w:r>
      <w:r w:rsidRPr="004E31BA">
        <w:rPr>
          <w:sz w:val="22"/>
          <w:szCs w:val="22"/>
        </w:rPr>
        <w:tab/>
        <w:t>1,700</w:t>
      </w:r>
    </w:p>
    <w:p w:rsidR="004E31BA" w:rsidRPr="004E31BA" w:rsidRDefault="004E31BA" w:rsidP="004E31BA">
      <w:pPr>
        <w:rPr>
          <w:sz w:val="22"/>
          <w:szCs w:val="22"/>
        </w:rPr>
      </w:pPr>
      <w:r w:rsidRPr="004E31BA">
        <w:rPr>
          <w:sz w:val="22"/>
          <w:szCs w:val="22"/>
        </w:rPr>
        <w:tab/>
        <w:t xml:space="preserve">       Sherry Britton</w:t>
      </w:r>
    </w:p>
    <w:p w:rsidR="004E31BA" w:rsidRPr="004E31BA" w:rsidRDefault="004E31BA" w:rsidP="004E31BA">
      <w:pPr>
        <w:rPr>
          <w:sz w:val="22"/>
          <w:szCs w:val="22"/>
        </w:rPr>
      </w:pPr>
      <w:r w:rsidRPr="004E31BA">
        <w:rPr>
          <w:sz w:val="22"/>
          <w:szCs w:val="22"/>
        </w:rPr>
        <w:t xml:space="preserve">  1/31</w:t>
      </w:r>
      <w:r w:rsidRPr="004E31BA">
        <w:rPr>
          <w:sz w:val="22"/>
          <w:szCs w:val="22"/>
        </w:rPr>
        <w:tab/>
        <w:t>Southern Motors/</w:t>
      </w:r>
      <w:r w:rsidRPr="004E31BA">
        <w:rPr>
          <w:sz w:val="22"/>
          <w:szCs w:val="22"/>
        </w:rPr>
        <w:tab/>
        <w:t>125,000</w:t>
      </w:r>
      <w:r w:rsidRPr="004E31BA">
        <w:rPr>
          <w:sz w:val="22"/>
          <w:szCs w:val="22"/>
        </w:rPr>
        <w:tab/>
        <w:t>Supportive</w:t>
      </w:r>
      <w:r w:rsidRPr="004E31BA">
        <w:rPr>
          <w:sz w:val="22"/>
          <w:szCs w:val="22"/>
        </w:rPr>
        <w:tab/>
        <w:t>Needs Analysis</w:t>
      </w:r>
      <w:r w:rsidRPr="004E31BA">
        <w:rPr>
          <w:sz w:val="22"/>
          <w:szCs w:val="22"/>
        </w:rPr>
        <w:tab/>
        <w:t>90</w:t>
      </w:r>
      <w:r w:rsidRPr="004E31BA">
        <w:rPr>
          <w:sz w:val="22"/>
          <w:szCs w:val="22"/>
        </w:rPr>
        <w:tab/>
        <w:t>112,500</w:t>
      </w:r>
      <w:r>
        <w:rPr>
          <w:sz w:val="22"/>
          <w:szCs w:val="22"/>
        </w:rPr>
        <w:tab/>
      </w:r>
      <w:r w:rsidRPr="004E31BA">
        <w:rPr>
          <w:sz w:val="22"/>
          <w:szCs w:val="22"/>
        </w:rPr>
        <w:tab/>
        <w:t>11,250</w:t>
      </w:r>
    </w:p>
    <w:p w:rsidR="004E31BA" w:rsidRPr="004E31BA" w:rsidRDefault="004E31BA" w:rsidP="004E31BA">
      <w:pPr>
        <w:rPr>
          <w:sz w:val="22"/>
          <w:szCs w:val="22"/>
        </w:rPr>
      </w:pPr>
      <w:r w:rsidRPr="004E31BA">
        <w:rPr>
          <w:sz w:val="22"/>
          <w:szCs w:val="22"/>
        </w:rPr>
        <w:tab/>
        <w:t xml:space="preserve">       Dwayne Ortega</w:t>
      </w:r>
      <w:r w:rsidRPr="004E31BA">
        <w:rPr>
          <w:sz w:val="22"/>
          <w:szCs w:val="22"/>
        </w:rPr>
        <w:tab/>
      </w:r>
      <w:r w:rsidRPr="004E31BA">
        <w:rPr>
          <w:sz w:val="22"/>
          <w:szCs w:val="22"/>
        </w:rPr>
        <w:tab/>
      </w:r>
    </w:p>
    <w:tbl>
      <w:tblPr>
        <w:tblpPr w:leftFromText="180" w:rightFromText="180" w:horzAnchor="margin" w:tblpY="210"/>
        <w:tblW w:w="0" w:type="auto"/>
        <w:tblBorders>
          <w:top w:val="single" w:sz="4" w:space="0" w:color="auto"/>
        </w:tblBorders>
        <w:tblLook w:val="0000"/>
      </w:tblPr>
      <w:tblGrid>
        <w:gridCol w:w="247"/>
      </w:tblGrid>
      <w:tr w:rsidR="004E31BA" w:rsidRPr="004E31BA" w:rsidTr="0024123C">
        <w:trPr>
          <w:trHeight w:val="106"/>
        </w:trPr>
        <w:tc>
          <w:tcPr>
            <w:tcW w:w="247" w:type="dxa"/>
          </w:tcPr>
          <w:p w:rsidR="004E31BA" w:rsidRPr="004E31BA" w:rsidRDefault="004E31BA" w:rsidP="0024123C">
            <w:pPr>
              <w:rPr>
                <w:sz w:val="22"/>
                <w:szCs w:val="22"/>
              </w:rPr>
            </w:pPr>
          </w:p>
        </w:tc>
      </w:tr>
      <w:tr w:rsidR="0024123C" w:rsidRPr="004E31BA" w:rsidTr="0024123C">
        <w:trPr>
          <w:trHeight w:val="106"/>
        </w:trPr>
        <w:tc>
          <w:tcPr>
            <w:tcW w:w="247" w:type="dxa"/>
          </w:tcPr>
          <w:p w:rsidR="0024123C" w:rsidRPr="004E31BA" w:rsidRDefault="0024123C" w:rsidP="0024123C">
            <w:pPr>
              <w:rPr>
                <w:sz w:val="22"/>
                <w:szCs w:val="22"/>
              </w:rPr>
            </w:pPr>
          </w:p>
        </w:tc>
      </w:tr>
      <w:tr w:rsidR="0024123C" w:rsidRPr="004E31BA" w:rsidTr="0024123C">
        <w:trPr>
          <w:trHeight w:val="106"/>
        </w:trPr>
        <w:tc>
          <w:tcPr>
            <w:tcW w:w="247" w:type="dxa"/>
          </w:tcPr>
          <w:p w:rsidR="0024123C" w:rsidRPr="004E31BA" w:rsidRDefault="0024123C" w:rsidP="0024123C">
            <w:pPr>
              <w:rPr>
                <w:sz w:val="22"/>
                <w:szCs w:val="22"/>
              </w:rPr>
            </w:pPr>
          </w:p>
        </w:tc>
      </w:tr>
      <w:tr w:rsidR="0024123C" w:rsidRPr="004E31BA" w:rsidTr="0024123C">
        <w:trPr>
          <w:trHeight w:val="106"/>
        </w:trPr>
        <w:tc>
          <w:tcPr>
            <w:tcW w:w="247" w:type="dxa"/>
          </w:tcPr>
          <w:p w:rsidR="0024123C" w:rsidRPr="004E31BA" w:rsidRDefault="0024123C" w:rsidP="0024123C">
            <w:pPr>
              <w:rPr>
                <w:sz w:val="22"/>
                <w:szCs w:val="22"/>
              </w:rPr>
            </w:pPr>
          </w:p>
        </w:tc>
      </w:tr>
    </w:tbl>
    <w:p w:rsidR="001D6446" w:rsidRPr="0000237C" w:rsidRDefault="004E31BA" w:rsidP="0000237C">
      <w:pPr>
        <w:pStyle w:val="Normala"/>
        <w:tabs>
          <w:tab w:val="left" w:pos="2880"/>
          <w:tab w:val="left" w:pos="5400"/>
        </w:tabs>
        <w:spacing w:line="360" w:lineRule="auto"/>
        <w:rPr>
          <w:rFonts w:cs="Arial"/>
          <w:sz w:val="22"/>
          <w:szCs w:val="22"/>
        </w:rPr>
      </w:pPr>
      <w:r>
        <w:rPr>
          <w:sz w:val="22"/>
          <w:szCs w:val="22"/>
        </w:rPr>
        <w:t xml:space="preserve">TOTALS                </w:t>
      </w:r>
      <w:r w:rsidR="0000237C">
        <w:rPr>
          <w:sz w:val="22"/>
          <w:szCs w:val="22"/>
        </w:rPr>
        <w:tab/>
      </w:r>
      <w:r>
        <w:rPr>
          <w:sz w:val="22"/>
          <w:szCs w:val="22"/>
        </w:rPr>
        <w:t>1,855,000</w:t>
      </w:r>
      <w:r>
        <w:rPr>
          <w:sz w:val="22"/>
          <w:szCs w:val="22"/>
        </w:rPr>
        <w:tab/>
      </w:r>
      <w:r>
        <w:rPr>
          <w:sz w:val="22"/>
          <w:szCs w:val="22"/>
        </w:rPr>
        <w:tab/>
      </w:r>
      <w:r>
        <w:rPr>
          <w:sz w:val="22"/>
          <w:szCs w:val="22"/>
        </w:rPr>
        <w:tab/>
      </w:r>
      <w:r>
        <w:rPr>
          <w:sz w:val="22"/>
          <w:szCs w:val="22"/>
        </w:rPr>
        <w:tab/>
      </w:r>
      <w:r w:rsidRPr="004E31BA">
        <w:rPr>
          <w:sz w:val="22"/>
          <w:szCs w:val="22"/>
        </w:rPr>
        <w:t>1,232,000</w:t>
      </w:r>
      <w:r>
        <w:rPr>
          <w:sz w:val="22"/>
          <w:szCs w:val="22"/>
        </w:rPr>
        <w:tab/>
      </w:r>
      <w:r w:rsidR="0000237C">
        <w:rPr>
          <w:sz w:val="22"/>
          <w:szCs w:val="22"/>
        </w:rPr>
        <w:t>123,200</w:t>
      </w:r>
    </w:p>
    <w:p w:rsidR="001D6446" w:rsidRDefault="001D6446" w:rsidP="001D6446">
      <w:pPr>
        <w:pStyle w:val="Heading2"/>
      </w:pPr>
      <w:bookmarkStart w:id="0" w:name="_Toc459703438"/>
      <w:bookmarkStart w:id="1" w:name="_Toc461093914"/>
      <w:bookmarkStart w:id="2" w:name="_Toc461286502"/>
      <w:r>
        <w:lastRenderedPageBreak/>
        <w:t>Chapter 9 – Developing a Prospect Base</w:t>
      </w:r>
      <w:bookmarkEnd w:id="0"/>
      <w:bookmarkEnd w:id="1"/>
      <w:bookmarkEnd w:id="2"/>
    </w:p>
    <w:p w:rsidR="001D6446" w:rsidRDefault="002B55B3" w:rsidP="002F5467">
      <w:pPr>
        <w:pStyle w:val="Heading3"/>
      </w:pPr>
      <w:bookmarkStart w:id="3" w:name="_Toc459703441"/>
      <w:bookmarkStart w:id="4" w:name="_Toc461093917"/>
      <w:bookmarkStart w:id="5" w:name="_Toc461286505"/>
      <w:r>
        <w:t>Regional</w:t>
      </w:r>
      <w:r w:rsidR="00EE0BB6">
        <w:t xml:space="preserve"> Accounts Management </w:t>
      </w:r>
      <w:r w:rsidR="001D6446">
        <w:t>Case Study</w:t>
      </w:r>
      <w:bookmarkEnd w:id="3"/>
      <w:bookmarkEnd w:id="4"/>
      <w:bookmarkEnd w:id="5"/>
      <w:r w:rsidR="001D6446">
        <w:t xml:space="preserve"> – Reviewing the Prospect Database</w:t>
      </w:r>
    </w:p>
    <w:p w:rsidR="004E31BA" w:rsidRDefault="001D6446" w:rsidP="009E1398">
      <w:pPr>
        <w:pStyle w:val="Heading4"/>
      </w:pPr>
      <w:bookmarkStart w:id="6" w:name="_Toc461093919"/>
      <w:bookmarkStart w:id="7" w:name="_Toc461286507"/>
      <w:r>
        <w:t>Questions</w:t>
      </w:r>
      <w:bookmarkEnd w:id="6"/>
      <w:bookmarkEnd w:id="7"/>
    </w:p>
    <w:p w:rsidR="004E31BA" w:rsidRPr="004E31BA" w:rsidRDefault="004E31BA" w:rsidP="004E31BA"/>
    <w:p w:rsidR="006806FE" w:rsidRDefault="007718D9" w:rsidP="002B0AA7">
      <w:pPr>
        <w:pStyle w:val="NormalaN"/>
      </w:pPr>
      <w:r>
        <w:t>Using the following headings prepare a</w:t>
      </w:r>
      <w:r w:rsidR="009077E8">
        <w:t>n</w:t>
      </w:r>
      <w:r>
        <w:t xml:space="preserve"> account metrics report for your meeting on the current status of your twenty new accounts found in appendix 2.  Keep a copy for future reference.</w:t>
      </w:r>
    </w:p>
    <w:p w:rsidR="002B0AA7" w:rsidRDefault="002B0AA7" w:rsidP="002B0AA7">
      <w:pPr>
        <w:pStyle w:val="NormalaN"/>
        <w:numPr>
          <w:ilvl w:val="0"/>
          <w:numId w:val="0"/>
        </w:numPr>
        <w:ind w:left="360"/>
      </w:pPr>
    </w:p>
    <w:p w:rsidR="00412A58" w:rsidRDefault="007718D9" w:rsidP="002B0AA7">
      <w:pPr>
        <w:pStyle w:val="NormalaN"/>
        <w:numPr>
          <w:ilvl w:val="0"/>
          <w:numId w:val="0"/>
        </w:numPr>
        <w:ind w:left="360"/>
      </w:pPr>
      <w:r>
        <w:t xml:space="preserve">Note again the first three columns of the table presented above provides the information requested in this question.  Also, note the fourth column supplies the information for chapter 10, as does the remaining columns for chapters 11-14.  If you choose you could have students complete the table at this time, however it is recommended they complete it as they answer the other questions in each of the following chapters. </w:t>
      </w:r>
    </w:p>
    <w:p w:rsidR="007718D9" w:rsidRDefault="007718D9" w:rsidP="002B0AA7">
      <w:pPr>
        <w:pStyle w:val="NormalaN"/>
        <w:numPr>
          <w:ilvl w:val="0"/>
          <w:numId w:val="0"/>
        </w:numPr>
        <w:ind w:left="360"/>
      </w:pPr>
    </w:p>
    <w:p w:rsidR="007718D9" w:rsidRDefault="002B0AA7" w:rsidP="002B0AA7">
      <w:pPr>
        <w:pStyle w:val="NormalaN"/>
        <w:numPr>
          <w:ilvl w:val="0"/>
          <w:numId w:val="0"/>
        </w:numPr>
        <w:ind w:left="360"/>
      </w:pPr>
      <w:r>
        <w:tab/>
      </w:r>
      <w:r w:rsidR="007718D9">
        <w:tab/>
      </w:r>
      <w:r w:rsidR="007718D9">
        <w:tab/>
      </w:r>
      <w:r w:rsidR="007718D9">
        <w:tab/>
        <w:t>NEWNET SYSTEMS ACCOUNTS MANAGEMENT</w:t>
      </w:r>
    </w:p>
    <w:p w:rsidR="007718D9" w:rsidRDefault="002B0AA7" w:rsidP="002B0AA7">
      <w:pPr>
        <w:pStyle w:val="NormalaN"/>
        <w:numPr>
          <w:ilvl w:val="0"/>
          <w:numId w:val="0"/>
        </w:numPr>
        <w:ind w:left="360"/>
      </w:pPr>
      <w:r>
        <w:tab/>
      </w:r>
      <w:r w:rsidR="007718D9">
        <w:t>Name</w:t>
      </w:r>
      <w:r w:rsidR="007718D9">
        <w:tab/>
      </w:r>
      <w:r w:rsidR="007718D9">
        <w:tab/>
      </w:r>
      <w:r w:rsidR="007718D9">
        <w:tab/>
      </w:r>
      <w:r w:rsidR="009077E8">
        <w:t>Regional</w:t>
      </w:r>
      <w:r w:rsidR="007718D9">
        <w:t xml:space="preserve"> Accounts Manager, NEWNET SYSTEMS</w:t>
      </w:r>
      <w:r w:rsidR="007718D9">
        <w:tab/>
      </w:r>
      <w:r w:rsidR="007718D9">
        <w:tab/>
      </w:r>
    </w:p>
    <w:tbl>
      <w:tblPr>
        <w:tblW w:w="0" w:type="auto"/>
        <w:tblInd w:w="30" w:type="dxa"/>
        <w:tblLayout w:type="fixed"/>
        <w:tblCellMar>
          <w:left w:w="30" w:type="dxa"/>
          <w:right w:w="30" w:type="dxa"/>
        </w:tblCellMar>
        <w:tblLook w:val="0000"/>
      </w:tblPr>
      <w:tblGrid>
        <w:gridCol w:w="1170"/>
        <w:gridCol w:w="4140"/>
        <w:gridCol w:w="1620"/>
        <w:gridCol w:w="630"/>
        <w:gridCol w:w="720"/>
        <w:gridCol w:w="630"/>
        <w:gridCol w:w="900"/>
        <w:gridCol w:w="810"/>
      </w:tblGrid>
      <w:tr w:rsidR="007718D9" w:rsidTr="009B4283">
        <w:trPr>
          <w:trHeight w:val="165"/>
        </w:trPr>
        <w:tc>
          <w:tcPr>
            <w:tcW w:w="1170" w:type="dxa"/>
            <w:tcBorders>
              <w:top w:val="single" w:sz="6" w:space="0" w:color="auto"/>
              <w:left w:val="single" w:sz="6" w:space="0" w:color="auto"/>
              <w:bottom w:val="single" w:sz="6" w:space="0" w:color="auto"/>
              <w:right w:val="single" w:sz="6" w:space="0" w:color="auto"/>
            </w:tcBorders>
          </w:tcPr>
          <w:p w:rsidR="007718D9" w:rsidRDefault="007718D9" w:rsidP="009B4283">
            <w:pPr>
              <w:jc w:val="center"/>
              <w:rPr>
                <w:rFonts w:ascii="Arial" w:hAnsi="Arial"/>
                <w:b/>
                <w:snapToGrid w:val="0"/>
                <w:color w:val="000000"/>
                <w:sz w:val="22"/>
              </w:rPr>
            </w:pPr>
            <w:r>
              <w:rPr>
                <w:rFonts w:ascii="Arial" w:hAnsi="Arial"/>
                <w:b/>
                <w:snapToGrid w:val="0"/>
                <w:color w:val="000000"/>
                <w:sz w:val="22"/>
              </w:rPr>
              <w:t>Date</w:t>
            </w:r>
          </w:p>
        </w:tc>
        <w:tc>
          <w:tcPr>
            <w:tcW w:w="4140" w:type="dxa"/>
            <w:tcBorders>
              <w:top w:val="single" w:sz="6" w:space="0" w:color="auto"/>
              <w:left w:val="single" w:sz="6" w:space="0" w:color="auto"/>
              <w:bottom w:val="single" w:sz="6" w:space="0" w:color="auto"/>
              <w:right w:val="single" w:sz="6" w:space="0" w:color="auto"/>
            </w:tcBorders>
          </w:tcPr>
          <w:p w:rsidR="007718D9" w:rsidRPr="000D3149" w:rsidRDefault="007718D9" w:rsidP="009B4283">
            <w:pPr>
              <w:jc w:val="center"/>
            </w:pPr>
            <w:r>
              <w:rPr>
                <w:rFonts w:ascii="Arial" w:hAnsi="Arial"/>
                <w:b/>
                <w:snapToGrid w:val="0"/>
                <w:color w:val="000000"/>
                <w:sz w:val="22"/>
              </w:rPr>
              <w:t xml:space="preserve"> Account Name/</w:t>
            </w:r>
          </w:p>
        </w:tc>
        <w:tc>
          <w:tcPr>
            <w:tcW w:w="1620" w:type="dxa"/>
            <w:tcBorders>
              <w:top w:val="single" w:sz="6" w:space="0" w:color="auto"/>
              <w:left w:val="single" w:sz="6" w:space="0" w:color="auto"/>
              <w:bottom w:val="single" w:sz="6" w:space="0" w:color="auto"/>
              <w:right w:val="single" w:sz="6" w:space="0" w:color="auto"/>
            </w:tcBorders>
          </w:tcPr>
          <w:p w:rsidR="007718D9" w:rsidRDefault="007718D9" w:rsidP="009B4283">
            <w:pPr>
              <w:jc w:val="center"/>
              <w:rPr>
                <w:rFonts w:ascii="Arial" w:hAnsi="Arial"/>
                <w:b/>
                <w:snapToGrid w:val="0"/>
                <w:color w:val="000000"/>
                <w:sz w:val="22"/>
              </w:rPr>
            </w:pPr>
            <w:r>
              <w:rPr>
                <w:rFonts w:ascii="Arial" w:hAnsi="Arial"/>
                <w:b/>
                <w:snapToGrid w:val="0"/>
                <w:color w:val="000000"/>
                <w:sz w:val="22"/>
              </w:rPr>
              <w:t>Dollar</w:t>
            </w:r>
          </w:p>
        </w:tc>
        <w:tc>
          <w:tcPr>
            <w:tcW w:w="630" w:type="dxa"/>
            <w:tcBorders>
              <w:top w:val="single" w:sz="6" w:space="0" w:color="auto"/>
              <w:left w:val="single" w:sz="6" w:space="0" w:color="auto"/>
              <w:bottom w:val="single" w:sz="6" w:space="0" w:color="auto"/>
              <w:right w:val="single" w:sz="6" w:space="0" w:color="auto"/>
            </w:tcBorders>
          </w:tcPr>
          <w:p w:rsidR="007718D9" w:rsidRDefault="007718D9" w:rsidP="009B4283">
            <w:pPr>
              <w:jc w:val="center"/>
              <w:rPr>
                <w:rFonts w:ascii="Arial" w:hAnsi="Arial"/>
                <w:b/>
                <w:snapToGrid w:val="0"/>
                <w:color w:val="000000"/>
                <w:sz w:val="22"/>
              </w:rPr>
            </w:pPr>
          </w:p>
        </w:tc>
        <w:tc>
          <w:tcPr>
            <w:tcW w:w="720" w:type="dxa"/>
            <w:tcBorders>
              <w:top w:val="single" w:sz="6" w:space="0" w:color="auto"/>
              <w:left w:val="single" w:sz="6" w:space="0" w:color="auto"/>
              <w:bottom w:val="single" w:sz="6" w:space="0" w:color="auto"/>
              <w:right w:val="single" w:sz="6" w:space="0" w:color="auto"/>
            </w:tcBorders>
          </w:tcPr>
          <w:p w:rsidR="007718D9" w:rsidRDefault="007718D9" w:rsidP="009B4283">
            <w:pPr>
              <w:jc w:val="center"/>
              <w:rPr>
                <w:rFonts w:ascii="Arial" w:hAnsi="Arial"/>
                <w:b/>
                <w:snapToGrid w:val="0"/>
                <w:color w:val="000000"/>
                <w:sz w:val="22"/>
              </w:rPr>
            </w:pPr>
          </w:p>
        </w:tc>
        <w:tc>
          <w:tcPr>
            <w:tcW w:w="630" w:type="dxa"/>
            <w:tcBorders>
              <w:top w:val="single" w:sz="6" w:space="0" w:color="auto"/>
              <w:left w:val="single" w:sz="6" w:space="0" w:color="auto"/>
              <w:bottom w:val="single" w:sz="6" w:space="0" w:color="auto"/>
              <w:right w:val="single" w:sz="6" w:space="0" w:color="auto"/>
            </w:tcBorders>
          </w:tcPr>
          <w:p w:rsidR="007718D9" w:rsidRDefault="007718D9" w:rsidP="009B4283">
            <w:pPr>
              <w:jc w:val="center"/>
              <w:rPr>
                <w:rFonts w:ascii="Arial" w:hAnsi="Arial"/>
                <w:b/>
                <w:snapToGrid w:val="0"/>
                <w:color w:val="000000"/>
                <w:sz w:val="22"/>
              </w:rPr>
            </w:pPr>
          </w:p>
        </w:tc>
        <w:tc>
          <w:tcPr>
            <w:tcW w:w="900" w:type="dxa"/>
            <w:tcBorders>
              <w:top w:val="single" w:sz="6" w:space="0" w:color="auto"/>
              <w:left w:val="single" w:sz="6" w:space="0" w:color="auto"/>
              <w:bottom w:val="single" w:sz="6" w:space="0" w:color="auto"/>
              <w:right w:val="single" w:sz="6" w:space="0" w:color="auto"/>
            </w:tcBorders>
          </w:tcPr>
          <w:p w:rsidR="007718D9" w:rsidRDefault="007718D9" w:rsidP="009B4283">
            <w:pPr>
              <w:jc w:val="center"/>
              <w:rPr>
                <w:rFonts w:ascii="Arial" w:hAnsi="Arial"/>
                <w:b/>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rsidR="007718D9" w:rsidRDefault="007718D9" w:rsidP="009B4283">
            <w:pPr>
              <w:jc w:val="center"/>
              <w:rPr>
                <w:rFonts w:ascii="Arial" w:hAnsi="Arial"/>
                <w:b/>
                <w:snapToGrid w:val="0"/>
                <w:color w:val="000000"/>
                <w:sz w:val="22"/>
              </w:rPr>
            </w:pPr>
          </w:p>
        </w:tc>
      </w:tr>
      <w:tr w:rsidR="007718D9" w:rsidTr="009B4283">
        <w:tc>
          <w:tcPr>
            <w:tcW w:w="1170" w:type="dxa"/>
            <w:tcBorders>
              <w:top w:val="single" w:sz="6" w:space="0" w:color="auto"/>
              <w:left w:val="single" w:sz="6" w:space="0" w:color="auto"/>
              <w:bottom w:val="single" w:sz="6" w:space="0" w:color="auto"/>
              <w:right w:val="single" w:sz="6" w:space="0" w:color="auto"/>
            </w:tcBorders>
          </w:tcPr>
          <w:p w:rsidR="007718D9" w:rsidRDefault="007718D9" w:rsidP="009B4283">
            <w:pPr>
              <w:jc w:val="center"/>
              <w:rPr>
                <w:rFonts w:ascii="Arial" w:hAnsi="Arial"/>
                <w:b/>
                <w:snapToGrid w:val="0"/>
                <w:color w:val="000000"/>
                <w:sz w:val="22"/>
              </w:rPr>
            </w:pPr>
            <w:r>
              <w:rPr>
                <w:rFonts w:ascii="Arial" w:hAnsi="Arial"/>
                <w:b/>
                <w:snapToGrid w:val="0"/>
                <w:color w:val="000000"/>
                <w:sz w:val="22"/>
              </w:rPr>
              <w:t>Close</w:t>
            </w:r>
          </w:p>
        </w:tc>
        <w:tc>
          <w:tcPr>
            <w:tcW w:w="4140" w:type="dxa"/>
            <w:tcBorders>
              <w:top w:val="single" w:sz="6" w:space="0" w:color="auto"/>
              <w:left w:val="single" w:sz="6" w:space="0" w:color="auto"/>
              <w:bottom w:val="single" w:sz="6" w:space="0" w:color="auto"/>
              <w:right w:val="single" w:sz="6" w:space="0" w:color="auto"/>
            </w:tcBorders>
          </w:tcPr>
          <w:p w:rsidR="007718D9" w:rsidRDefault="007718D9" w:rsidP="009B4283">
            <w:pPr>
              <w:jc w:val="center"/>
              <w:rPr>
                <w:rFonts w:ascii="Arial" w:hAnsi="Arial"/>
                <w:b/>
                <w:snapToGrid w:val="0"/>
                <w:color w:val="000000"/>
                <w:sz w:val="22"/>
              </w:rPr>
            </w:pPr>
            <w:r>
              <w:rPr>
                <w:rFonts w:ascii="Arial" w:hAnsi="Arial"/>
                <w:b/>
                <w:snapToGrid w:val="0"/>
                <w:color w:val="000000"/>
                <w:sz w:val="22"/>
              </w:rPr>
              <w:t xml:space="preserve">        Contact Name</w:t>
            </w:r>
          </w:p>
        </w:tc>
        <w:tc>
          <w:tcPr>
            <w:tcW w:w="1620" w:type="dxa"/>
            <w:tcBorders>
              <w:top w:val="single" w:sz="6" w:space="0" w:color="auto"/>
              <w:left w:val="single" w:sz="6" w:space="0" w:color="auto"/>
              <w:bottom w:val="single" w:sz="6" w:space="0" w:color="auto"/>
              <w:right w:val="single" w:sz="6" w:space="0" w:color="auto"/>
            </w:tcBorders>
          </w:tcPr>
          <w:p w:rsidR="007718D9" w:rsidRDefault="007718D9" w:rsidP="009B4283">
            <w:pPr>
              <w:jc w:val="center"/>
              <w:rPr>
                <w:rFonts w:ascii="Arial" w:hAnsi="Arial"/>
                <w:b/>
                <w:snapToGrid w:val="0"/>
                <w:color w:val="000000"/>
                <w:sz w:val="22"/>
              </w:rPr>
            </w:pPr>
            <w:r>
              <w:rPr>
                <w:rFonts w:ascii="Arial" w:hAnsi="Arial"/>
                <w:b/>
                <w:snapToGrid w:val="0"/>
                <w:color w:val="000000"/>
                <w:sz w:val="22"/>
              </w:rPr>
              <w:t>Sales Amt.</w:t>
            </w:r>
          </w:p>
        </w:tc>
        <w:tc>
          <w:tcPr>
            <w:tcW w:w="630" w:type="dxa"/>
            <w:tcBorders>
              <w:top w:val="single" w:sz="6" w:space="0" w:color="auto"/>
              <w:left w:val="single" w:sz="6" w:space="0" w:color="auto"/>
              <w:bottom w:val="single" w:sz="6" w:space="0" w:color="auto"/>
              <w:right w:val="single" w:sz="6" w:space="0" w:color="auto"/>
            </w:tcBorders>
          </w:tcPr>
          <w:p w:rsidR="007718D9" w:rsidRDefault="007718D9" w:rsidP="009B4283">
            <w:pPr>
              <w:jc w:val="center"/>
              <w:rPr>
                <w:rFonts w:ascii="Arial" w:hAnsi="Arial"/>
                <w:b/>
                <w:snapToGrid w:val="0"/>
                <w:color w:val="000000"/>
                <w:sz w:val="22"/>
              </w:rPr>
            </w:pPr>
          </w:p>
        </w:tc>
        <w:tc>
          <w:tcPr>
            <w:tcW w:w="720" w:type="dxa"/>
            <w:tcBorders>
              <w:top w:val="single" w:sz="6" w:space="0" w:color="auto"/>
              <w:left w:val="single" w:sz="6" w:space="0" w:color="auto"/>
              <w:bottom w:val="single" w:sz="6" w:space="0" w:color="auto"/>
              <w:right w:val="single" w:sz="6" w:space="0" w:color="auto"/>
            </w:tcBorders>
          </w:tcPr>
          <w:p w:rsidR="007718D9" w:rsidRDefault="007718D9" w:rsidP="009B4283">
            <w:pPr>
              <w:jc w:val="center"/>
              <w:rPr>
                <w:rFonts w:ascii="Arial" w:hAnsi="Arial"/>
                <w:b/>
                <w:snapToGrid w:val="0"/>
                <w:color w:val="000000"/>
                <w:sz w:val="22"/>
              </w:rPr>
            </w:pPr>
          </w:p>
        </w:tc>
        <w:tc>
          <w:tcPr>
            <w:tcW w:w="630" w:type="dxa"/>
            <w:tcBorders>
              <w:top w:val="single" w:sz="6" w:space="0" w:color="auto"/>
              <w:left w:val="single" w:sz="6" w:space="0" w:color="auto"/>
              <w:bottom w:val="single" w:sz="6" w:space="0" w:color="auto"/>
              <w:right w:val="single" w:sz="6" w:space="0" w:color="auto"/>
            </w:tcBorders>
          </w:tcPr>
          <w:p w:rsidR="007718D9" w:rsidRDefault="007718D9" w:rsidP="009B4283">
            <w:pPr>
              <w:jc w:val="center"/>
              <w:rPr>
                <w:rFonts w:ascii="Arial" w:hAnsi="Arial"/>
                <w:b/>
                <w:snapToGrid w:val="0"/>
                <w:color w:val="000000"/>
                <w:sz w:val="22"/>
              </w:rPr>
            </w:pPr>
          </w:p>
        </w:tc>
        <w:tc>
          <w:tcPr>
            <w:tcW w:w="900" w:type="dxa"/>
            <w:tcBorders>
              <w:top w:val="single" w:sz="6" w:space="0" w:color="auto"/>
              <w:left w:val="single" w:sz="6" w:space="0" w:color="auto"/>
              <w:bottom w:val="single" w:sz="6" w:space="0" w:color="auto"/>
              <w:right w:val="single" w:sz="6" w:space="0" w:color="auto"/>
            </w:tcBorders>
          </w:tcPr>
          <w:p w:rsidR="007718D9" w:rsidRDefault="007718D9" w:rsidP="009B4283">
            <w:pPr>
              <w:jc w:val="center"/>
              <w:rPr>
                <w:rFonts w:ascii="Arial" w:hAnsi="Arial"/>
                <w:b/>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rsidR="007718D9" w:rsidRDefault="007718D9" w:rsidP="009B4283">
            <w:pPr>
              <w:jc w:val="center"/>
              <w:rPr>
                <w:rFonts w:ascii="Arial" w:hAnsi="Arial"/>
                <w:b/>
                <w:snapToGrid w:val="0"/>
                <w:color w:val="000000"/>
                <w:sz w:val="22"/>
              </w:rPr>
            </w:pPr>
          </w:p>
        </w:tc>
      </w:tr>
    </w:tbl>
    <w:p w:rsidR="007718D9" w:rsidRDefault="007718D9" w:rsidP="002B0AA7">
      <w:pPr>
        <w:pStyle w:val="NormalaN"/>
        <w:numPr>
          <w:ilvl w:val="0"/>
          <w:numId w:val="0"/>
        </w:numPr>
        <w:ind w:left="360"/>
      </w:pPr>
    </w:p>
    <w:p w:rsidR="007718D9" w:rsidRDefault="007718D9" w:rsidP="002B0AA7">
      <w:pPr>
        <w:pStyle w:val="NormalaN"/>
        <w:numPr>
          <w:ilvl w:val="0"/>
          <w:numId w:val="0"/>
        </w:numPr>
        <w:ind w:left="360"/>
      </w:pPr>
    </w:p>
    <w:p w:rsidR="006806FE" w:rsidRDefault="001D6446" w:rsidP="002B0AA7">
      <w:pPr>
        <w:pStyle w:val="NormalaN"/>
      </w:pPr>
      <w:r w:rsidRPr="00E425D1">
        <w:t>Which contact can you ignore immediately as a</w:t>
      </w:r>
      <w:r w:rsidRPr="00E425D1">
        <w:rPr>
          <w:i/>
        </w:rPr>
        <w:t xml:space="preserve"> prospect </w:t>
      </w:r>
      <w:r w:rsidRPr="00E425D1">
        <w:t>for making a potential purchase?</w:t>
      </w:r>
    </w:p>
    <w:p w:rsidR="00E425D1" w:rsidRPr="00E425D1" w:rsidRDefault="00E425D1" w:rsidP="002B0AA7">
      <w:pPr>
        <w:pStyle w:val="NormalaN"/>
        <w:numPr>
          <w:ilvl w:val="0"/>
          <w:numId w:val="0"/>
        </w:numPr>
        <w:ind w:left="360"/>
      </w:pPr>
    </w:p>
    <w:p w:rsidR="001D6446" w:rsidRDefault="00B646BE" w:rsidP="00E425D1">
      <w:pPr>
        <w:pStyle w:val="PlainText"/>
        <w:numPr>
          <w:ilvl w:val="12"/>
          <w:numId w:val="0"/>
        </w:numPr>
        <w:spacing w:after="120"/>
        <w:ind w:left="720" w:right="720"/>
        <w:jc w:val="both"/>
        <w:rPr>
          <w:rFonts w:ascii="Times New Roman" w:hAnsi="Times New Roman"/>
          <w:sz w:val="24"/>
        </w:rPr>
      </w:pPr>
      <w:r w:rsidRPr="00E425D1">
        <w:rPr>
          <w:rFonts w:ascii="Times New Roman" w:hAnsi="Times New Roman"/>
          <w:sz w:val="24"/>
        </w:rPr>
        <w:t>Lee Bizon</w:t>
      </w:r>
      <w:r w:rsidR="001D6446" w:rsidRPr="00E425D1">
        <w:rPr>
          <w:rFonts w:ascii="Times New Roman" w:hAnsi="Times New Roman"/>
          <w:sz w:val="24"/>
        </w:rPr>
        <w:t>'s notes in the Designers Associates Contact Screen show that this professional organization has three workers who do not share files or resources that would not need a network. Dr. Sayers, the director of the organization,</w:t>
      </w:r>
      <w:r w:rsidR="00E425D1">
        <w:rPr>
          <w:rFonts w:ascii="Times New Roman" w:hAnsi="Times New Roman"/>
          <w:sz w:val="24"/>
        </w:rPr>
        <w:t xml:space="preserve"> appears to be a good reference </w:t>
      </w:r>
      <w:r w:rsidR="001D6446" w:rsidRPr="00E425D1">
        <w:rPr>
          <w:rFonts w:ascii="Times New Roman" w:hAnsi="Times New Roman"/>
          <w:sz w:val="24"/>
        </w:rPr>
        <w:t>contact. So that further discussions with Dr. Sayers will be documented, this record should be kept as a reference, not a prospect. This would require changing the ID/Status field entry from prospect to reference.</w:t>
      </w:r>
    </w:p>
    <w:p w:rsidR="00E425D1" w:rsidRPr="00E425D1" w:rsidRDefault="00E425D1" w:rsidP="00E425D1">
      <w:pPr>
        <w:pStyle w:val="PlainText"/>
        <w:numPr>
          <w:ilvl w:val="12"/>
          <w:numId w:val="0"/>
        </w:numPr>
        <w:spacing w:after="120"/>
        <w:ind w:left="720" w:right="720"/>
        <w:jc w:val="both"/>
        <w:rPr>
          <w:rFonts w:ascii="Times New Roman" w:hAnsi="Times New Roman"/>
          <w:sz w:val="24"/>
        </w:rPr>
      </w:pPr>
    </w:p>
    <w:p w:rsidR="006806FE" w:rsidRDefault="001D6446" w:rsidP="002B0AA7">
      <w:pPr>
        <w:pStyle w:val="NormalaN"/>
      </w:pPr>
      <w:r w:rsidRPr="00E425D1">
        <w:t xml:space="preserve">Referring only to the </w:t>
      </w:r>
      <w:r w:rsidRPr="00E425D1">
        <w:rPr>
          <w:i/>
        </w:rPr>
        <w:t xml:space="preserve">date close </w:t>
      </w:r>
      <w:r w:rsidRPr="00E425D1">
        <w:t>category, which four prospects would you call immediately?</w:t>
      </w:r>
    </w:p>
    <w:p w:rsidR="00E425D1" w:rsidRPr="00E425D1" w:rsidRDefault="00E425D1" w:rsidP="002B0AA7">
      <w:pPr>
        <w:pStyle w:val="NormalaN"/>
        <w:numPr>
          <w:ilvl w:val="0"/>
          <w:numId w:val="0"/>
        </w:numPr>
        <w:ind w:left="360"/>
      </w:pPr>
    </w:p>
    <w:p w:rsidR="001D6446" w:rsidRDefault="001D6446" w:rsidP="00E425D1">
      <w:pPr>
        <w:pStyle w:val="PlainText"/>
        <w:numPr>
          <w:ilvl w:val="12"/>
          <w:numId w:val="0"/>
        </w:numPr>
        <w:spacing w:after="120"/>
        <w:ind w:left="720" w:right="720"/>
        <w:jc w:val="both"/>
        <w:rPr>
          <w:rFonts w:ascii="Times New Roman" w:hAnsi="Times New Roman"/>
          <w:sz w:val="24"/>
        </w:rPr>
      </w:pPr>
      <w:r w:rsidRPr="00E425D1">
        <w:rPr>
          <w:rFonts w:ascii="Times New Roman" w:hAnsi="Times New Roman"/>
          <w:sz w:val="24"/>
        </w:rPr>
        <w:t xml:space="preserve">In the Date Close field, </w:t>
      </w:r>
      <w:r w:rsidR="00B646BE" w:rsidRPr="00E425D1">
        <w:rPr>
          <w:rFonts w:ascii="Times New Roman" w:hAnsi="Times New Roman"/>
          <w:sz w:val="24"/>
        </w:rPr>
        <w:t>Lee Bizon</w:t>
      </w:r>
      <w:r w:rsidRPr="00E425D1">
        <w:rPr>
          <w:rFonts w:ascii="Times New Roman" w:hAnsi="Times New Roman"/>
          <w:sz w:val="24"/>
        </w:rPr>
        <w:t xml:space="preserve"> entered the dates that he felt his prospects might place orders. Assuming that the student begins as a salesperson for the company in December, four accounts were identified as likely to close this “year.” The three accounts that should be called immediately are: Colleen Landers, Landers Engineering (12-30); Ralph Johnson, Johnson and Associates (12-31); and Karen Murray, Murray D'Zines (12-31). The fourth account could be any one of the following who </w:t>
      </w:r>
      <w:r w:rsidR="00B646BE" w:rsidRPr="00E425D1">
        <w:rPr>
          <w:rFonts w:ascii="Times New Roman" w:hAnsi="Times New Roman"/>
          <w:sz w:val="24"/>
        </w:rPr>
        <w:t>Lee Bizon</w:t>
      </w:r>
      <w:r w:rsidRPr="00E425D1">
        <w:rPr>
          <w:rFonts w:ascii="Times New Roman" w:hAnsi="Times New Roman"/>
          <w:sz w:val="24"/>
        </w:rPr>
        <w:t xml:space="preserve"> indicated might close by 1-31: Brad Able, </w:t>
      </w:r>
      <w:r w:rsidR="0003602D" w:rsidRPr="00E425D1">
        <w:rPr>
          <w:rFonts w:ascii="Times New Roman" w:hAnsi="Times New Roman"/>
          <w:sz w:val="24"/>
        </w:rPr>
        <w:t>Able Technologies</w:t>
      </w:r>
      <w:r w:rsidRPr="00E425D1">
        <w:rPr>
          <w:rFonts w:ascii="Times New Roman" w:hAnsi="Times New Roman"/>
          <w:sz w:val="24"/>
        </w:rPr>
        <w:t xml:space="preserve">; John Poltava, Aeroflot Airlines; Dwayne Ortega, </w:t>
      </w:r>
      <w:r w:rsidR="00B646BE" w:rsidRPr="00E425D1">
        <w:rPr>
          <w:rFonts w:ascii="Times New Roman" w:hAnsi="Times New Roman"/>
          <w:sz w:val="24"/>
        </w:rPr>
        <w:t>Southern Motors</w:t>
      </w:r>
      <w:r w:rsidRPr="00E425D1">
        <w:rPr>
          <w:rFonts w:ascii="Times New Roman" w:hAnsi="Times New Roman"/>
          <w:sz w:val="24"/>
        </w:rPr>
        <w:t>; Timothy Ellis, Ellis Enterprises; Joe Romera, Media Conglomerate; or Robert Kelly, International Studios.</w:t>
      </w:r>
    </w:p>
    <w:p w:rsidR="00E425D1" w:rsidRPr="00E425D1" w:rsidRDefault="00E425D1" w:rsidP="00E425D1">
      <w:pPr>
        <w:pStyle w:val="PlainText"/>
        <w:numPr>
          <w:ilvl w:val="12"/>
          <w:numId w:val="0"/>
        </w:numPr>
        <w:spacing w:after="120"/>
        <w:ind w:left="720" w:right="720"/>
        <w:jc w:val="both"/>
        <w:rPr>
          <w:rFonts w:ascii="Times New Roman" w:hAnsi="Times New Roman"/>
          <w:sz w:val="24"/>
        </w:rPr>
      </w:pPr>
    </w:p>
    <w:p w:rsidR="00412A58" w:rsidRDefault="001D6446" w:rsidP="002B0AA7">
      <w:pPr>
        <w:pStyle w:val="NormalaN"/>
      </w:pPr>
      <w:r w:rsidRPr="00E425D1">
        <w:t xml:space="preserve">Referring only to the </w:t>
      </w:r>
      <w:r w:rsidRPr="00E425D1">
        <w:rPr>
          <w:i/>
        </w:rPr>
        <w:t xml:space="preserve">dollar amount </w:t>
      </w:r>
      <w:r w:rsidRPr="00E425D1">
        <w:t>of sales forecasted category, which four accounts would you call first? Does the likelihood of closing percentage category have any influence on decisions concerning which prospects to call first? Why?</w:t>
      </w:r>
    </w:p>
    <w:p w:rsidR="00E425D1" w:rsidRPr="00E425D1" w:rsidRDefault="00E425D1" w:rsidP="002B0AA7">
      <w:pPr>
        <w:pStyle w:val="NormalaN"/>
        <w:numPr>
          <w:ilvl w:val="0"/>
          <w:numId w:val="0"/>
        </w:numPr>
        <w:ind w:left="360"/>
      </w:pPr>
    </w:p>
    <w:p w:rsidR="001D6446" w:rsidRPr="00E425D1" w:rsidRDefault="001D6446" w:rsidP="00E425D1">
      <w:pPr>
        <w:pStyle w:val="PlainText"/>
        <w:numPr>
          <w:ilvl w:val="12"/>
          <w:numId w:val="0"/>
        </w:numPr>
        <w:spacing w:after="120"/>
        <w:ind w:left="720" w:right="720"/>
        <w:jc w:val="both"/>
        <w:rPr>
          <w:rFonts w:ascii="Times New Roman" w:hAnsi="Times New Roman"/>
          <w:sz w:val="24"/>
        </w:rPr>
      </w:pPr>
      <w:r w:rsidRPr="00E425D1">
        <w:rPr>
          <w:rFonts w:ascii="Times New Roman" w:hAnsi="Times New Roman"/>
          <w:sz w:val="24"/>
        </w:rPr>
        <w:t xml:space="preserve">In the “Dollar Amount” field </w:t>
      </w:r>
      <w:r w:rsidR="00B646BE" w:rsidRPr="00E425D1">
        <w:rPr>
          <w:rFonts w:ascii="Times New Roman" w:hAnsi="Times New Roman"/>
          <w:sz w:val="24"/>
        </w:rPr>
        <w:t>Lee Bizon</w:t>
      </w:r>
      <w:r w:rsidRPr="00E425D1">
        <w:rPr>
          <w:rFonts w:ascii="Times New Roman" w:hAnsi="Times New Roman"/>
          <w:sz w:val="24"/>
        </w:rPr>
        <w:t xml:space="preserve"> entered the amounts that he felt his prospects might purchase. The four accounts with the largest amounts forecasted are </w:t>
      </w:r>
      <w:r w:rsidR="0003602D" w:rsidRPr="00E425D1">
        <w:rPr>
          <w:rFonts w:ascii="Times New Roman" w:hAnsi="Times New Roman"/>
          <w:sz w:val="24"/>
        </w:rPr>
        <w:t>Able Technologies</w:t>
      </w:r>
      <w:r w:rsidRPr="00E425D1">
        <w:rPr>
          <w:rFonts w:ascii="Times New Roman" w:hAnsi="Times New Roman"/>
          <w:sz w:val="24"/>
        </w:rPr>
        <w:t>, Inc. ($250,000), Mercy Hospital ($250,000), Modern designs ($200,000), and Ellis Enterprises ($175,000).</w:t>
      </w:r>
    </w:p>
    <w:p w:rsidR="00E425D1" w:rsidRDefault="00EB2F12" w:rsidP="00E425D1">
      <w:pPr>
        <w:pStyle w:val="PlainText"/>
        <w:numPr>
          <w:ilvl w:val="12"/>
          <w:numId w:val="0"/>
        </w:numPr>
        <w:spacing w:after="120"/>
        <w:ind w:left="720" w:right="720"/>
        <w:jc w:val="both"/>
        <w:rPr>
          <w:rFonts w:ascii="Times New Roman" w:hAnsi="Times New Roman"/>
          <w:sz w:val="24"/>
        </w:rPr>
      </w:pPr>
      <w:r w:rsidRPr="00E425D1">
        <w:rPr>
          <w:rFonts w:ascii="Times New Roman" w:hAnsi="Times New Roman"/>
          <w:sz w:val="24"/>
        </w:rPr>
        <w:t xml:space="preserve">Yes.  </w:t>
      </w:r>
      <w:r w:rsidR="001D6446" w:rsidRPr="00E425D1">
        <w:rPr>
          <w:rFonts w:ascii="Times New Roman" w:hAnsi="Times New Roman"/>
          <w:sz w:val="24"/>
        </w:rPr>
        <w:t xml:space="preserve">The “likelihood” of closing represents the potential likelihood of the account actually purchasing and making the purchase from </w:t>
      </w:r>
      <w:r w:rsidR="00B646BE" w:rsidRPr="00E425D1">
        <w:rPr>
          <w:rFonts w:ascii="Times New Roman" w:hAnsi="Times New Roman"/>
          <w:sz w:val="24"/>
        </w:rPr>
        <w:t>NewNet</w:t>
      </w:r>
      <w:r w:rsidR="001D6446" w:rsidRPr="00E425D1">
        <w:rPr>
          <w:rFonts w:ascii="Times New Roman" w:hAnsi="Times New Roman"/>
          <w:sz w:val="24"/>
        </w:rPr>
        <w:t xml:space="preserve"> rather than a competitor. </w:t>
      </w:r>
    </w:p>
    <w:p w:rsidR="001D6446" w:rsidRPr="00E425D1" w:rsidRDefault="001D6446" w:rsidP="00E425D1">
      <w:pPr>
        <w:pStyle w:val="PlainText"/>
        <w:numPr>
          <w:ilvl w:val="12"/>
          <w:numId w:val="0"/>
        </w:numPr>
        <w:spacing w:after="120"/>
        <w:ind w:left="720" w:right="720"/>
        <w:jc w:val="both"/>
        <w:rPr>
          <w:rFonts w:ascii="Times New Roman" w:hAnsi="Times New Roman"/>
          <w:sz w:val="24"/>
        </w:rPr>
      </w:pPr>
    </w:p>
    <w:p w:rsidR="00412A58" w:rsidRDefault="001D6446" w:rsidP="002B0AA7">
      <w:pPr>
        <w:pStyle w:val="NormalaN"/>
      </w:pPr>
      <w:r w:rsidRPr="00E425D1">
        <w:t>According to inform</w:t>
      </w:r>
      <w:r w:rsidR="00AA4372" w:rsidRPr="00E425D1">
        <w:t>ation on the Contact and Notes Screens</w:t>
      </w:r>
      <w:r w:rsidRPr="00E425D1">
        <w:t xml:space="preserve">, which prospecting method did </w:t>
      </w:r>
      <w:r w:rsidR="00B646BE" w:rsidRPr="00E425D1">
        <w:t>Lee Bizon</w:t>
      </w:r>
      <w:r w:rsidRPr="00E425D1">
        <w:t xml:space="preserve"> appear to use the most? Give examples.</w:t>
      </w:r>
    </w:p>
    <w:p w:rsidR="00E425D1" w:rsidRPr="00E425D1" w:rsidRDefault="00E425D1" w:rsidP="002B0AA7">
      <w:pPr>
        <w:pStyle w:val="NormalaN"/>
        <w:numPr>
          <w:ilvl w:val="0"/>
          <w:numId w:val="0"/>
        </w:numPr>
      </w:pPr>
    </w:p>
    <w:p w:rsidR="001D6446" w:rsidRDefault="001D6446" w:rsidP="00E425D1">
      <w:pPr>
        <w:pStyle w:val="PlainText"/>
        <w:numPr>
          <w:ilvl w:val="12"/>
          <w:numId w:val="0"/>
        </w:numPr>
        <w:spacing w:after="120"/>
        <w:ind w:left="720" w:right="720"/>
        <w:jc w:val="both"/>
        <w:rPr>
          <w:rFonts w:ascii="Times New Roman" w:hAnsi="Times New Roman"/>
          <w:sz w:val="24"/>
        </w:rPr>
      </w:pPr>
      <w:r w:rsidRPr="00E425D1">
        <w:rPr>
          <w:rFonts w:ascii="Times New Roman" w:hAnsi="Times New Roman"/>
          <w:sz w:val="24"/>
        </w:rPr>
        <w:t xml:space="preserve">A quick review of the of the contact screens and notes windows reveals that </w:t>
      </w:r>
      <w:r w:rsidR="00B646BE" w:rsidRPr="00E425D1">
        <w:rPr>
          <w:rFonts w:ascii="Times New Roman" w:hAnsi="Times New Roman"/>
          <w:sz w:val="24"/>
        </w:rPr>
        <w:t>Lee Bizon</w:t>
      </w:r>
      <w:r w:rsidRPr="00E425D1">
        <w:rPr>
          <w:rFonts w:ascii="Times New Roman" w:hAnsi="Times New Roman"/>
          <w:sz w:val="24"/>
        </w:rPr>
        <w:t xml:space="preserve"> frequently used the referral method of prospecting. He was apparently well liked, respected, and trusted because frequently clients would provide him with referrals. </w:t>
      </w:r>
    </w:p>
    <w:p w:rsidR="00E425D1" w:rsidRPr="00E425D1" w:rsidRDefault="00E425D1" w:rsidP="00E425D1">
      <w:pPr>
        <w:pStyle w:val="PlainText"/>
        <w:numPr>
          <w:ilvl w:val="12"/>
          <w:numId w:val="0"/>
        </w:numPr>
        <w:spacing w:after="120"/>
        <w:ind w:left="720" w:right="720"/>
        <w:jc w:val="both"/>
        <w:rPr>
          <w:rFonts w:ascii="Times New Roman" w:hAnsi="Times New Roman"/>
          <w:sz w:val="24"/>
        </w:rPr>
      </w:pPr>
    </w:p>
    <w:p w:rsidR="00412A58" w:rsidRDefault="000C1F13" w:rsidP="00E425D1">
      <w:pPr>
        <w:pStyle w:val="CREXR"/>
        <w:keepLines w:val="0"/>
        <w:widowControl w:val="0"/>
        <w:numPr>
          <w:ilvl w:val="0"/>
          <w:numId w:val="27"/>
        </w:numPr>
        <w:tabs>
          <w:tab w:val="clear" w:pos="280"/>
          <w:tab w:val="clear" w:pos="360"/>
          <w:tab w:val="left" w:pos="180"/>
          <w:tab w:val="left" w:pos="810"/>
          <w:tab w:val="left" w:pos="1440"/>
        </w:tabs>
        <w:spacing w:after="0" w:line="240" w:lineRule="auto"/>
        <w:rPr>
          <w:rFonts w:ascii="Times New Roman" w:hAnsi="Times New Roman"/>
          <w:noProof w:val="0"/>
          <w:sz w:val="24"/>
          <w:szCs w:val="24"/>
        </w:rPr>
      </w:pPr>
      <w:r w:rsidRPr="00E425D1">
        <w:rPr>
          <w:rFonts w:ascii="Times New Roman" w:hAnsi="Times New Roman"/>
          <w:noProof w:val="0"/>
          <w:sz w:val="24"/>
          <w:szCs w:val="24"/>
        </w:rPr>
        <w:t xml:space="preserve">Identify any accounts where there may be ethical or legal issues to be considered. Describe what these issues may be. </w:t>
      </w:r>
    </w:p>
    <w:p w:rsidR="00E425D1" w:rsidRPr="00E425D1" w:rsidRDefault="00E425D1" w:rsidP="00E425D1">
      <w:pPr>
        <w:pStyle w:val="CREXR"/>
        <w:keepLines w:val="0"/>
        <w:widowControl w:val="0"/>
        <w:tabs>
          <w:tab w:val="clear" w:pos="280"/>
          <w:tab w:val="clear" w:pos="360"/>
          <w:tab w:val="left" w:pos="180"/>
          <w:tab w:val="left" w:pos="810"/>
          <w:tab w:val="left" w:pos="1440"/>
        </w:tabs>
        <w:spacing w:after="0" w:line="240" w:lineRule="auto"/>
        <w:ind w:left="900" w:firstLine="0"/>
        <w:rPr>
          <w:rFonts w:ascii="Times New Roman" w:hAnsi="Times New Roman"/>
          <w:noProof w:val="0"/>
          <w:sz w:val="24"/>
          <w:szCs w:val="24"/>
        </w:rPr>
      </w:pPr>
    </w:p>
    <w:p w:rsidR="00412A58" w:rsidRPr="00E425D1" w:rsidRDefault="00AA4372" w:rsidP="00E425D1">
      <w:pPr>
        <w:pStyle w:val="CREXR"/>
        <w:keepLines w:val="0"/>
        <w:widowControl w:val="0"/>
        <w:tabs>
          <w:tab w:val="clear" w:pos="280"/>
          <w:tab w:val="clear" w:pos="360"/>
        </w:tabs>
        <w:spacing w:after="0" w:line="240" w:lineRule="auto"/>
        <w:ind w:left="357" w:hanging="357"/>
        <w:jc w:val="left"/>
        <w:rPr>
          <w:rFonts w:ascii="Times New Roman" w:hAnsi="Times New Roman"/>
          <w:noProof w:val="0"/>
          <w:sz w:val="24"/>
          <w:szCs w:val="24"/>
        </w:rPr>
      </w:pPr>
      <w:r w:rsidRPr="00E425D1">
        <w:rPr>
          <w:rFonts w:ascii="Times New Roman" w:hAnsi="Times New Roman"/>
          <w:noProof w:val="0"/>
          <w:sz w:val="24"/>
          <w:szCs w:val="24"/>
        </w:rPr>
        <w:tab/>
        <w:t xml:space="preserve">Designer Associates, </w:t>
      </w:r>
      <w:r w:rsidR="000C1F13" w:rsidRPr="00E425D1">
        <w:rPr>
          <w:rFonts w:ascii="Times New Roman" w:hAnsi="Times New Roman"/>
          <w:noProof w:val="0"/>
          <w:sz w:val="24"/>
          <w:szCs w:val="24"/>
        </w:rPr>
        <w:t xml:space="preserve">Media Conglomerate and Quality Builders </w:t>
      </w:r>
      <w:r w:rsidRPr="00E425D1">
        <w:rPr>
          <w:rFonts w:ascii="Times New Roman" w:hAnsi="Times New Roman"/>
          <w:noProof w:val="0"/>
          <w:sz w:val="24"/>
          <w:szCs w:val="24"/>
        </w:rPr>
        <w:t xml:space="preserve">may </w:t>
      </w:r>
      <w:r w:rsidR="000C1F13" w:rsidRPr="00E425D1">
        <w:rPr>
          <w:rFonts w:ascii="Times New Roman" w:hAnsi="Times New Roman"/>
          <w:noProof w:val="0"/>
          <w:sz w:val="24"/>
          <w:szCs w:val="24"/>
        </w:rPr>
        <w:t xml:space="preserve">have issues related to ethics.  </w:t>
      </w:r>
      <w:r w:rsidRPr="00E425D1">
        <w:rPr>
          <w:rFonts w:ascii="Times New Roman" w:hAnsi="Times New Roman"/>
          <w:noProof w:val="0"/>
          <w:sz w:val="24"/>
          <w:szCs w:val="24"/>
        </w:rPr>
        <w:t>Designer Associates s</w:t>
      </w:r>
      <w:r w:rsidR="002B0AA7">
        <w:rPr>
          <w:rFonts w:ascii="Times New Roman" w:hAnsi="Times New Roman"/>
          <w:noProof w:val="0"/>
          <w:sz w:val="24"/>
          <w:szCs w:val="24"/>
        </w:rPr>
        <w:t xml:space="preserve">hared what may be confidential </w:t>
      </w:r>
      <w:r w:rsidRPr="00E425D1">
        <w:rPr>
          <w:rFonts w:ascii="Times New Roman" w:hAnsi="Times New Roman"/>
          <w:noProof w:val="0"/>
          <w:sz w:val="24"/>
          <w:szCs w:val="24"/>
        </w:rPr>
        <w:t>information.</w:t>
      </w:r>
      <w:bookmarkStart w:id="8" w:name="_GoBack"/>
      <w:bookmarkEnd w:id="8"/>
      <w:r w:rsidR="000C1F13" w:rsidRPr="00E425D1">
        <w:rPr>
          <w:rFonts w:ascii="Times New Roman" w:hAnsi="Times New Roman"/>
          <w:noProof w:val="0"/>
          <w:sz w:val="24"/>
          <w:szCs w:val="24"/>
        </w:rPr>
        <w:t xml:space="preserve">Media Conglomerate has a potential pending lawsuit with Bill </w:t>
      </w:r>
      <w:r w:rsidRPr="00E425D1">
        <w:rPr>
          <w:rFonts w:ascii="Times New Roman" w:hAnsi="Times New Roman"/>
          <w:noProof w:val="0"/>
          <w:sz w:val="24"/>
          <w:szCs w:val="24"/>
        </w:rPr>
        <w:t xml:space="preserve">Bryan.  Quality </w:t>
      </w:r>
      <w:r w:rsidR="000C1F13" w:rsidRPr="00E425D1">
        <w:rPr>
          <w:rFonts w:ascii="Times New Roman" w:hAnsi="Times New Roman"/>
          <w:noProof w:val="0"/>
          <w:sz w:val="24"/>
          <w:szCs w:val="24"/>
        </w:rPr>
        <w:t xml:space="preserve">Building has an issue with pricing that could turn out to be both a </w:t>
      </w:r>
      <w:r w:rsidRPr="00E425D1">
        <w:rPr>
          <w:rFonts w:ascii="Times New Roman" w:hAnsi="Times New Roman"/>
          <w:noProof w:val="0"/>
          <w:sz w:val="24"/>
          <w:szCs w:val="24"/>
        </w:rPr>
        <w:t xml:space="preserve">legal and </w:t>
      </w:r>
      <w:r w:rsidR="000C1F13" w:rsidRPr="00E425D1">
        <w:rPr>
          <w:rFonts w:ascii="Times New Roman" w:hAnsi="Times New Roman"/>
          <w:noProof w:val="0"/>
          <w:sz w:val="24"/>
          <w:szCs w:val="24"/>
        </w:rPr>
        <w:t>ethical issue</w:t>
      </w:r>
      <w:r w:rsidR="00CC5C8D" w:rsidRPr="00E425D1">
        <w:rPr>
          <w:rFonts w:ascii="Times New Roman" w:hAnsi="Times New Roman"/>
          <w:noProof w:val="0"/>
          <w:sz w:val="24"/>
          <w:szCs w:val="24"/>
        </w:rPr>
        <w:t>.</w:t>
      </w:r>
    </w:p>
    <w:p w:rsidR="000C1F13" w:rsidRPr="00AA1055" w:rsidRDefault="000C1F13" w:rsidP="00AA1055">
      <w:pPr>
        <w:pStyle w:val="CREXR"/>
        <w:keepLines w:val="0"/>
        <w:widowControl w:val="0"/>
        <w:tabs>
          <w:tab w:val="clear" w:pos="280"/>
          <w:tab w:val="clear" w:pos="360"/>
        </w:tabs>
        <w:spacing w:after="0" w:line="480" w:lineRule="auto"/>
        <w:ind w:left="357" w:hanging="357"/>
        <w:rPr>
          <w:rFonts w:ascii="Times New Roman" w:hAnsi="Times New Roman"/>
          <w:noProof w:val="0"/>
        </w:rPr>
      </w:pPr>
      <w:r>
        <w:rPr>
          <w:rFonts w:ascii="Times New Roman" w:hAnsi="Times New Roman"/>
          <w:noProof w:val="0"/>
          <w:vanish/>
          <w:sz w:val="24"/>
        </w:rPr>
        <w:t>5</w:t>
      </w:r>
    </w:p>
    <w:p w:rsidR="00E425D1" w:rsidRDefault="00E425D1">
      <w:pPr>
        <w:spacing w:after="100" w:afterAutospacing="1"/>
        <w:rPr>
          <w:rFonts w:ascii="Arial" w:hAnsi="Arial"/>
          <w:b/>
          <w:kern w:val="28"/>
          <w:sz w:val="36"/>
        </w:rPr>
      </w:pPr>
      <w:r>
        <w:rPr>
          <w:sz w:val="36"/>
        </w:rPr>
        <w:br w:type="page"/>
      </w:r>
    </w:p>
    <w:p w:rsidR="00CC5C8D" w:rsidRDefault="001D6446" w:rsidP="00CC5C8D">
      <w:pPr>
        <w:pStyle w:val="Heading1"/>
        <w:jc w:val="both"/>
        <w:rPr>
          <w:sz w:val="36"/>
        </w:rPr>
      </w:pPr>
      <w:r>
        <w:rPr>
          <w:sz w:val="36"/>
        </w:rPr>
        <w:lastRenderedPageBreak/>
        <w:t>Chapter 10 – Approaching the Customer</w:t>
      </w:r>
      <w:bookmarkStart w:id="9" w:name="_Toc459703449"/>
      <w:bookmarkStart w:id="10" w:name="_Toc461093926"/>
      <w:bookmarkStart w:id="11" w:name="_Toc461286514"/>
    </w:p>
    <w:p w:rsidR="001D6446" w:rsidRPr="00CC5C8D" w:rsidRDefault="00EA385B" w:rsidP="00CC5C8D">
      <w:pPr>
        <w:pStyle w:val="Heading1"/>
        <w:jc w:val="both"/>
        <w:rPr>
          <w:sz w:val="36"/>
        </w:rPr>
      </w:pPr>
      <w:r>
        <w:t>Regional</w:t>
      </w:r>
      <w:r w:rsidR="00CC5C8D">
        <w:t xml:space="preserve"> Accounts Management</w:t>
      </w:r>
      <w:r w:rsidR="001D6446">
        <w:t xml:space="preserve"> Case Study</w:t>
      </w:r>
      <w:bookmarkStart w:id="12" w:name="_Toc459703450"/>
      <w:bookmarkStart w:id="13" w:name="_Toc461093927"/>
      <w:bookmarkStart w:id="14" w:name="_Toc461286515"/>
      <w:bookmarkEnd w:id="9"/>
      <w:bookmarkEnd w:id="10"/>
      <w:bookmarkEnd w:id="11"/>
      <w:r w:rsidR="001D6446">
        <w:t xml:space="preserve"> – Establishing Your Approach</w:t>
      </w:r>
      <w:bookmarkEnd w:id="12"/>
      <w:bookmarkEnd w:id="13"/>
      <w:bookmarkEnd w:id="14"/>
    </w:p>
    <w:p w:rsidR="00EA385B" w:rsidRPr="00302AFB" w:rsidRDefault="001D6446" w:rsidP="009E1398">
      <w:pPr>
        <w:pStyle w:val="Heading4"/>
      </w:pPr>
      <w:bookmarkStart w:id="15" w:name="_Toc461093928"/>
      <w:bookmarkStart w:id="16" w:name="_Toc461286516"/>
      <w:r>
        <w:t>Questions</w:t>
      </w:r>
      <w:bookmarkEnd w:id="15"/>
      <w:bookmarkEnd w:id="16"/>
    </w:p>
    <w:p w:rsidR="00EA385B" w:rsidRDefault="006806FE" w:rsidP="00302AFB">
      <w:pPr>
        <w:pStyle w:val="NoSpacing"/>
      </w:pPr>
      <w:r w:rsidRPr="00302AFB">
        <w:rPr>
          <w:vanish/>
          <w:sz w:val="24"/>
          <w:szCs w:val="24"/>
        </w:rPr>
        <w:t>&lt;Q NUM="1"&gt;&lt;P&gt;&lt;INST&gt;</w:t>
      </w:r>
      <w:r w:rsidR="004A5FD2" w:rsidRPr="00302AFB">
        <w:rPr>
          <w:rStyle w:val="NLNUM"/>
          <w:rFonts w:ascii="Times New Roman" w:hAnsi="Times New Roman"/>
          <w:color w:val="000000"/>
          <w:sz w:val="24"/>
          <w:szCs w:val="24"/>
        </w:rPr>
        <w:t>10-</w:t>
      </w:r>
      <w:r w:rsidR="00302AFB" w:rsidRPr="00302AFB">
        <w:rPr>
          <w:rStyle w:val="NLNUM"/>
          <w:rFonts w:ascii="Times New Roman" w:hAnsi="Times New Roman"/>
          <w:color w:val="000000"/>
          <w:sz w:val="24"/>
          <w:szCs w:val="24"/>
        </w:rPr>
        <w:t xml:space="preserve">17. </w:t>
      </w:r>
      <w:r w:rsidRPr="00302AFB">
        <w:rPr>
          <w:sz w:val="24"/>
          <w:szCs w:val="24"/>
        </w:rPr>
        <w:t>As a part of your pre-approach preparation for your meeting, you would like to have information on the communication styles of each of your accounts.  Using the table you prepared for chapter 9 add a column as noted below and list the communication s</w:t>
      </w:r>
      <w:r w:rsidR="00302AFB" w:rsidRPr="00302AFB">
        <w:rPr>
          <w:sz w:val="24"/>
          <w:szCs w:val="24"/>
        </w:rPr>
        <w:t>tyle of each of your customers</w:t>
      </w:r>
      <w:r w:rsidR="00302AFB">
        <w:t>.</w:t>
      </w:r>
    </w:p>
    <w:p w:rsidR="00302AFB" w:rsidRPr="00302AFB" w:rsidRDefault="00302AFB" w:rsidP="00302AFB">
      <w:pPr>
        <w:pStyle w:val="NoSpacing"/>
      </w:pPr>
    </w:p>
    <w:p w:rsidR="00EA385B" w:rsidRDefault="00EA385B" w:rsidP="00EA385B">
      <w:pPr>
        <w:jc w:val="center"/>
      </w:pPr>
      <w:r>
        <w:t>NEWNET SYSTEMS ACCOUNT MANAGEMENT</w:t>
      </w:r>
    </w:p>
    <w:p w:rsidR="00EA385B" w:rsidRDefault="00EA385B" w:rsidP="00EA385B">
      <w:pPr>
        <w:jc w:val="center"/>
      </w:pPr>
    </w:p>
    <w:p w:rsidR="00EA385B" w:rsidRDefault="00EA385B" w:rsidP="00EA385B">
      <w:pPr>
        <w:pStyle w:val="CREXR"/>
        <w:widowControl w:val="0"/>
        <w:rPr>
          <w:rFonts w:ascii="Times New Roman" w:hAnsi="Times New Roman"/>
          <w:noProof w:val="0"/>
          <w:color w:val="000000"/>
        </w:rPr>
      </w:pPr>
      <w:r>
        <w:rPr>
          <w:rFonts w:ascii="Times New Roman" w:hAnsi="Times New Roman"/>
          <w:noProof w:val="0"/>
        </w:rPr>
        <w:t>Name</w:t>
      </w:r>
      <w:r>
        <w:rPr>
          <w:rFonts w:ascii="Times New Roman" w:hAnsi="Times New Roman"/>
          <w:noProof w:val="0"/>
        </w:rPr>
        <w:tab/>
      </w:r>
      <w:r>
        <w:rPr>
          <w:rFonts w:ascii="Times New Roman" w:hAnsi="Times New Roman"/>
          <w:noProof w:val="0"/>
        </w:rPr>
        <w:tab/>
      </w:r>
      <w:r>
        <w:rPr>
          <w:rFonts w:ascii="Times New Roman" w:hAnsi="Times New Roman"/>
          <w:noProof w:val="0"/>
        </w:rPr>
        <w:tab/>
        <w:t xml:space="preserve">                                                                           Regional Account Manager, NEWNET SYSTEMS</w:t>
      </w:r>
      <w:r>
        <w:rPr>
          <w:rFonts w:ascii="Times New Roman" w:hAnsi="Times New Roman"/>
          <w:noProof w:val="0"/>
        </w:rPr>
        <w:tab/>
      </w:r>
    </w:p>
    <w:tbl>
      <w:tblPr>
        <w:tblW w:w="10710" w:type="dxa"/>
        <w:tblInd w:w="120" w:type="dxa"/>
        <w:tblLayout w:type="fixed"/>
        <w:tblCellMar>
          <w:left w:w="30" w:type="dxa"/>
          <w:right w:w="30" w:type="dxa"/>
        </w:tblCellMar>
        <w:tblLook w:val="0000"/>
      </w:tblPr>
      <w:tblGrid>
        <w:gridCol w:w="900"/>
        <w:gridCol w:w="2880"/>
        <w:gridCol w:w="1260"/>
        <w:gridCol w:w="1170"/>
        <w:gridCol w:w="1170"/>
        <w:gridCol w:w="810"/>
        <w:gridCol w:w="1170"/>
        <w:gridCol w:w="1350"/>
      </w:tblGrid>
      <w:tr w:rsidR="00EA385B" w:rsidTr="009B4283">
        <w:trPr>
          <w:trHeight w:val="256"/>
        </w:trPr>
        <w:tc>
          <w:tcPr>
            <w:tcW w:w="900" w:type="dxa"/>
            <w:tcBorders>
              <w:top w:val="single" w:sz="6" w:space="0" w:color="auto"/>
              <w:left w:val="single" w:sz="6" w:space="0" w:color="auto"/>
              <w:bottom w:val="single" w:sz="6" w:space="0" w:color="auto"/>
              <w:right w:val="single" w:sz="6" w:space="0" w:color="auto"/>
            </w:tcBorders>
          </w:tcPr>
          <w:p w:rsidR="00EA385B" w:rsidRPr="00C2337E" w:rsidRDefault="00EA385B" w:rsidP="009B4283">
            <w:pPr>
              <w:jc w:val="center"/>
              <w:rPr>
                <w:rFonts w:ascii="Arial" w:hAnsi="Arial"/>
                <w:snapToGrid w:val="0"/>
                <w:color w:val="000000"/>
                <w:sz w:val="22"/>
              </w:rPr>
            </w:pPr>
            <w:r w:rsidRPr="00C2337E">
              <w:rPr>
                <w:rFonts w:ascii="Arial" w:hAnsi="Arial"/>
                <w:snapToGrid w:val="0"/>
                <w:color w:val="000000"/>
                <w:sz w:val="22"/>
              </w:rPr>
              <w:t>Date</w:t>
            </w:r>
          </w:p>
        </w:tc>
        <w:tc>
          <w:tcPr>
            <w:tcW w:w="2880" w:type="dxa"/>
            <w:tcBorders>
              <w:top w:val="single" w:sz="6" w:space="0" w:color="auto"/>
              <w:left w:val="single" w:sz="6" w:space="0" w:color="auto"/>
              <w:bottom w:val="single" w:sz="6" w:space="0" w:color="auto"/>
              <w:right w:val="single" w:sz="6" w:space="0" w:color="auto"/>
            </w:tcBorders>
          </w:tcPr>
          <w:p w:rsidR="00EA385B" w:rsidRPr="00C2337E" w:rsidRDefault="00EA385B" w:rsidP="009B4283">
            <w:pPr>
              <w:jc w:val="center"/>
              <w:rPr>
                <w:rFonts w:ascii="Arial" w:hAnsi="Arial"/>
                <w:snapToGrid w:val="0"/>
                <w:color w:val="000000"/>
                <w:sz w:val="22"/>
              </w:rPr>
            </w:pPr>
            <w:r w:rsidRPr="00C2337E">
              <w:rPr>
                <w:rFonts w:ascii="Arial" w:hAnsi="Arial"/>
                <w:snapToGrid w:val="0"/>
                <w:color w:val="000000"/>
                <w:sz w:val="22"/>
              </w:rPr>
              <w:t xml:space="preserve"> Account Name/</w:t>
            </w:r>
          </w:p>
        </w:tc>
        <w:tc>
          <w:tcPr>
            <w:tcW w:w="1260" w:type="dxa"/>
            <w:tcBorders>
              <w:top w:val="single" w:sz="6" w:space="0" w:color="auto"/>
              <w:left w:val="single" w:sz="6" w:space="0" w:color="auto"/>
              <w:bottom w:val="single" w:sz="6" w:space="0" w:color="auto"/>
              <w:right w:val="single" w:sz="6" w:space="0" w:color="auto"/>
            </w:tcBorders>
          </w:tcPr>
          <w:p w:rsidR="00EA385B" w:rsidRPr="00C2337E" w:rsidRDefault="00EA385B" w:rsidP="009B4283">
            <w:pPr>
              <w:jc w:val="center"/>
              <w:rPr>
                <w:rFonts w:ascii="Arial" w:hAnsi="Arial"/>
                <w:snapToGrid w:val="0"/>
                <w:color w:val="000000"/>
                <w:sz w:val="22"/>
              </w:rPr>
            </w:pPr>
            <w:r w:rsidRPr="00C2337E">
              <w:rPr>
                <w:rFonts w:ascii="Arial" w:hAnsi="Arial"/>
                <w:snapToGrid w:val="0"/>
                <w:color w:val="000000"/>
                <w:sz w:val="22"/>
              </w:rPr>
              <w:t xml:space="preserve">Dollar </w:t>
            </w:r>
          </w:p>
        </w:tc>
        <w:tc>
          <w:tcPr>
            <w:tcW w:w="1170" w:type="dxa"/>
            <w:tcBorders>
              <w:top w:val="single" w:sz="6" w:space="0" w:color="auto"/>
              <w:left w:val="single" w:sz="6" w:space="0" w:color="auto"/>
              <w:bottom w:val="single" w:sz="6" w:space="0" w:color="auto"/>
              <w:right w:val="single" w:sz="6" w:space="0" w:color="auto"/>
            </w:tcBorders>
          </w:tcPr>
          <w:p w:rsidR="00EA385B" w:rsidRDefault="00EA385B" w:rsidP="009B4283">
            <w:pPr>
              <w:jc w:val="center"/>
              <w:rPr>
                <w:rFonts w:ascii="Arial" w:hAnsi="Arial"/>
                <w:b/>
                <w:snapToGrid w:val="0"/>
                <w:color w:val="000000"/>
                <w:sz w:val="22"/>
              </w:rPr>
            </w:pPr>
            <w:r>
              <w:rPr>
                <w:rFonts w:ascii="Arial" w:hAnsi="Arial"/>
                <w:b/>
                <w:snapToGrid w:val="0"/>
                <w:color w:val="000000"/>
                <w:sz w:val="22"/>
              </w:rPr>
              <w:t>Comm.</w:t>
            </w:r>
          </w:p>
        </w:tc>
        <w:tc>
          <w:tcPr>
            <w:tcW w:w="1170" w:type="dxa"/>
            <w:tcBorders>
              <w:top w:val="single" w:sz="6" w:space="0" w:color="auto"/>
              <w:left w:val="single" w:sz="6" w:space="0" w:color="auto"/>
              <w:bottom w:val="single" w:sz="6" w:space="0" w:color="auto"/>
              <w:right w:val="single" w:sz="6" w:space="0" w:color="auto"/>
            </w:tcBorders>
          </w:tcPr>
          <w:p w:rsidR="00EA385B" w:rsidRDefault="00EA385B" w:rsidP="009B4283">
            <w:pPr>
              <w:jc w:val="center"/>
              <w:rPr>
                <w:rFonts w:ascii="Arial" w:hAnsi="Arial"/>
                <w:b/>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rsidR="00EA385B" w:rsidRDefault="00EA385B" w:rsidP="009B4283">
            <w:pPr>
              <w:jc w:val="center"/>
              <w:rPr>
                <w:rFonts w:ascii="Arial" w:hAnsi="Arial"/>
                <w:b/>
                <w:snapToGrid w:val="0"/>
                <w:color w:val="000000"/>
                <w:sz w:val="22"/>
              </w:rPr>
            </w:pPr>
          </w:p>
        </w:tc>
        <w:tc>
          <w:tcPr>
            <w:tcW w:w="1170" w:type="dxa"/>
            <w:tcBorders>
              <w:top w:val="single" w:sz="6" w:space="0" w:color="auto"/>
              <w:left w:val="single" w:sz="6" w:space="0" w:color="auto"/>
              <w:bottom w:val="single" w:sz="6" w:space="0" w:color="auto"/>
              <w:right w:val="single" w:sz="6" w:space="0" w:color="auto"/>
            </w:tcBorders>
          </w:tcPr>
          <w:p w:rsidR="00EA385B" w:rsidRDefault="00EA385B" w:rsidP="009B4283">
            <w:pPr>
              <w:jc w:val="center"/>
              <w:rPr>
                <w:rFonts w:ascii="Arial" w:hAnsi="Arial"/>
                <w:b/>
                <w:snapToGrid w:val="0"/>
                <w:color w:val="000000"/>
                <w:sz w:val="22"/>
              </w:rPr>
            </w:pPr>
          </w:p>
        </w:tc>
        <w:tc>
          <w:tcPr>
            <w:tcW w:w="1350" w:type="dxa"/>
            <w:tcBorders>
              <w:top w:val="single" w:sz="6" w:space="0" w:color="auto"/>
              <w:left w:val="single" w:sz="6" w:space="0" w:color="auto"/>
              <w:bottom w:val="single" w:sz="6" w:space="0" w:color="auto"/>
              <w:right w:val="single" w:sz="6" w:space="0" w:color="auto"/>
            </w:tcBorders>
          </w:tcPr>
          <w:p w:rsidR="00EA385B" w:rsidRDefault="00EA385B" w:rsidP="009B4283">
            <w:pPr>
              <w:jc w:val="center"/>
              <w:rPr>
                <w:rFonts w:ascii="Arial" w:hAnsi="Arial"/>
                <w:b/>
                <w:snapToGrid w:val="0"/>
                <w:color w:val="000000"/>
                <w:sz w:val="22"/>
              </w:rPr>
            </w:pPr>
          </w:p>
        </w:tc>
      </w:tr>
      <w:tr w:rsidR="00EA385B" w:rsidTr="009B4283">
        <w:trPr>
          <w:trHeight w:val="276"/>
        </w:trPr>
        <w:tc>
          <w:tcPr>
            <w:tcW w:w="900" w:type="dxa"/>
            <w:tcBorders>
              <w:top w:val="single" w:sz="6" w:space="0" w:color="auto"/>
              <w:left w:val="single" w:sz="6" w:space="0" w:color="auto"/>
              <w:bottom w:val="single" w:sz="6" w:space="0" w:color="auto"/>
              <w:right w:val="single" w:sz="6" w:space="0" w:color="auto"/>
            </w:tcBorders>
          </w:tcPr>
          <w:p w:rsidR="00EA385B" w:rsidRPr="00C2337E" w:rsidRDefault="00EA385B" w:rsidP="009B4283">
            <w:pPr>
              <w:jc w:val="center"/>
              <w:rPr>
                <w:rFonts w:ascii="Arial" w:hAnsi="Arial"/>
                <w:snapToGrid w:val="0"/>
                <w:color w:val="000000"/>
                <w:sz w:val="22"/>
              </w:rPr>
            </w:pPr>
            <w:r w:rsidRPr="00C2337E">
              <w:rPr>
                <w:rFonts w:ascii="Arial" w:hAnsi="Arial"/>
                <w:snapToGrid w:val="0"/>
                <w:color w:val="000000"/>
                <w:sz w:val="22"/>
              </w:rPr>
              <w:t>Close</w:t>
            </w:r>
          </w:p>
        </w:tc>
        <w:tc>
          <w:tcPr>
            <w:tcW w:w="2880" w:type="dxa"/>
            <w:tcBorders>
              <w:top w:val="single" w:sz="6" w:space="0" w:color="auto"/>
              <w:left w:val="single" w:sz="6" w:space="0" w:color="auto"/>
              <w:bottom w:val="single" w:sz="6" w:space="0" w:color="auto"/>
              <w:right w:val="single" w:sz="6" w:space="0" w:color="auto"/>
            </w:tcBorders>
          </w:tcPr>
          <w:p w:rsidR="00EA385B" w:rsidRPr="00C2337E" w:rsidRDefault="00EA385B" w:rsidP="009B4283">
            <w:pPr>
              <w:jc w:val="center"/>
              <w:rPr>
                <w:rFonts w:ascii="Arial" w:hAnsi="Arial"/>
                <w:snapToGrid w:val="0"/>
                <w:color w:val="000000"/>
                <w:sz w:val="22"/>
              </w:rPr>
            </w:pPr>
            <w:r w:rsidRPr="00C2337E">
              <w:rPr>
                <w:rFonts w:ascii="Arial" w:hAnsi="Arial"/>
                <w:snapToGrid w:val="0"/>
                <w:color w:val="000000"/>
                <w:sz w:val="22"/>
              </w:rPr>
              <w:t>Contact Name</w:t>
            </w:r>
          </w:p>
        </w:tc>
        <w:tc>
          <w:tcPr>
            <w:tcW w:w="1260" w:type="dxa"/>
            <w:tcBorders>
              <w:top w:val="single" w:sz="6" w:space="0" w:color="auto"/>
              <w:left w:val="single" w:sz="6" w:space="0" w:color="auto"/>
              <w:bottom w:val="single" w:sz="6" w:space="0" w:color="auto"/>
              <w:right w:val="single" w:sz="6" w:space="0" w:color="auto"/>
            </w:tcBorders>
          </w:tcPr>
          <w:p w:rsidR="00EA385B" w:rsidRPr="00C2337E" w:rsidRDefault="00EA385B" w:rsidP="009B4283">
            <w:pPr>
              <w:jc w:val="center"/>
              <w:rPr>
                <w:rFonts w:ascii="Arial" w:hAnsi="Arial"/>
                <w:snapToGrid w:val="0"/>
                <w:color w:val="000000"/>
                <w:sz w:val="22"/>
              </w:rPr>
            </w:pPr>
            <w:r w:rsidRPr="00C2337E">
              <w:rPr>
                <w:rFonts w:ascii="Arial" w:hAnsi="Arial"/>
                <w:snapToGrid w:val="0"/>
                <w:color w:val="000000"/>
                <w:sz w:val="22"/>
              </w:rPr>
              <w:t>Sales Amt.</w:t>
            </w:r>
          </w:p>
        </w:tc>
        <w:tc>
          <w:tcPr>
            <w:tcW w:w="1170" w:type="dxa"/>
            <w:tcBorders>
              <w:top w:val="single" w:sz="6" w:space="0" w:color="auto"/>
              <w:left w:val="single" w:sz="6" w:space="0" w:color="auto"/>
              <w:bottom w:val="single" w:sz="6" w:space="0" w:color="auto"/>
              <w:right w:val="single" w:sz="6" w:space="0" w:color="auto"/>
            </w:tcBorders>
          </w:tcPr>
          <w:p w:rsidR="00EA385B" w:rsidRDefault="00EA385B" w:rsidP="009B4283">
            <w:pPr>
              <w:jc w:val="center"/>
              <w:rPr>
                <w:rFonts w:ascii="Arial" w:hAnsi="Arial"/>
                <w:b/>
                <w:snapToGrid w:val="0"/>
                <w:color w:val="000000"/>
                <w:sz w:val="22"/>
              </w:rPr>
            </w:pPr>
            <w:r>
              <w:rPr>
                <w:rFonts w:ascii="Arial" w:hAnsi="Arial"/>
                <w:b/>
                <w:snapToGrid w:val="0"/>
                <w:color w:val="000000"/>
                <w:sz w:val="22"/>
              </w:rPr>
              <w:t>Style</w:t>
            </w:r>
          </w:p>
        </w:tc>
        <w:tc>
          <w:tcPr>
            <w:tcW w:w="1170" w:type="dxa"/>
            <w:tcBorders>
              <w:top w:val="single" w:sz="6" w:space="0" w:color="auto"/>
              <w:left w:val="single" w:sz="6" w:space="0" w:color="auto"/>
              <w:bottom w:val="single" w:sz="6" w:space="0" w:color="auto"/>
              <w:right w:val="single" w:sz="6" w:space="0" w:color="auto"/>
            </w:tcBorders>
          </w:tcPr>
          <w:p w:rsidR="00EA385B" w:rsidRDefault="00EA385B" w:rsidP="009B4283">
            <w:pPr>
              <w:jc w:val="center"/>
              <w:rPr>
                <w:rFonts w:ascii="Arial" w:hAnsi="Arial"/>
                <w:b/>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rsidR="00EA385B" w:rsidRDefault="00EA385B" w:rsidP="009B4283">
            <w:pPr>
              <w:jc w:val="center"/>
              <w:rPr>
                <w:rFonts w:ascii="Arial" w:hAnsi="Arial"/>
                <w:b/>
                <w:snapToGrid w:val="0"/>
                <w:color w:val="000000"/>
                <w:sz w:val="22"/>
              </w:rPr>
            </w:pPr>
          </w:p>
        </w:tc>
        <w:tc>
          <w:tcPr>
            <w:tcW w:w="1170" w:type="dxa"/>
            <w:tcBorders>
              <w:top w:val="single" w:sz="6" w:space="0" w:color="auto"/>
              <w:left w:val="single" w:sz="6" w:space="0" w:color="auto"/>
              <w:bottom w:val="single" w:sz="6" w:space="0" w:color="auto"/>
              <w:right w:val="single" w:sz="6" w:space="0" w:color="auto"/>
            </w:tcBorders>
          </w:tcPr>
          <w:p w:rsidR="00EA385B" w:rsidRDefault="00EA385B" w:rsidP="009B4283">
            <w:pPr>
              <w:jc w:val="center"/>
              <w:rPr>
                <w:rFonts w:ascii="Arial" w:hAnsi="Arial"/>
                <w:b/>
                <w:snapToGrid w:val="0"/>
                <w:color w:val="000000"/>
                <w:sz w:val="22"/>
              </w:rPr>
            </w:pPr>
          </w:p>
        </w:tc>
        <w:tc>
          <w:tcPr>
            <w:tcW w:w="1350" w:type="dxa"/>
            <w:tcBorders>
              <w:top w:val="single" w:sz="6" w:space="0" w:color="auto"/>
              <w:left w:val="single" w:sz="6" w:space="0" w:color="auto"/>
              <w:bottom w:val="single" w:sz="6" w:space="0" w:color="auto"/>
              <w:right w:val="single" w:sz="6" w:space="0" w:color="auto"/>
            </w:tcBorders>
          </w:tcPr>
          <w:p w:rsidR="00EA385B" w:rsidRDefault="00EA385B" w:rsidP="009B4283">
            <w:pPr>
              <w:jc w:val="center"/>
              <w:rPr>
                <w:rFonts w:ascii="Arial" w:hAnsi="Arial"/>
                <w:b/>
                <w:snapToGrid w:val="0"/>
                <w:color w:val="000000"/>
                <w:sz w:val="22"/>
              </w:rPr>
            </w:pPr>
          </w:p>
        </w:tc>
      </w:tr>
    </w:tbl>
    <w:p w:rsidR="006806FE" w:rsidRDefault="006806FE" w:rsidP="006806FE"/>
    <w:p w:rsidR="006806FE" w:rsidRDefault="00EA385B" w:rsidP="006806FE">
      <w:r>
        <w:t>Refer to column 4, Comm. Style in the RAM Metrics Report presented earlier.</w:t>
      </w:r>
    </w:p>
    <w:p w:rsidR="006806FE" w:rsidRDefault="006806FE" w:rsidP="006806FE"/>
    <w:p w:rsidR="001D6446" w:rsidRPr="00302AFB" w:rsidRDefault="00302AFB" w:rsidP="00302AFB">
      <w:pPr>
        <w:rPr>
          <w:sz w:val="24"/>
          <w:szCs w:val="24"/>
        </w:rPr>
      </w:pPr>
      <w:r w:rsidRPr="00302AFB">
        <w:rPr>
          <w:sz w:val="24"/>
          <w:szCs w:val="24"/>
        </w:rPr>
        <w:t xml:space="preserve">10-18. </w:t>
      </w:r>
      <w:r w:rsidR="00EA385B" w:rsidRPr="00302AFB">
        <w:rPr>
          <w:sz w:val="24"/>
          <w:szCs w:val="24"/>
        </w:rPr>
        <w:t>Casey</w:t>
      </w:r>
      <w:r w:rsidR="001D6446" w:rsidRPr="00302AFB">
        <w:rPr>
          <w:sz w:val="24"/>
          <w:szCs w:val="24"/>
        </w:rPr>
        <w:t xml:space="preserve"> wants you to call on Robert Kelly. Describe what your c</w:t>
      </w:r>
      <w:r>
        <w:rPr>
          <w:sz w:val="24"/>
          <w:szCs w:val="24"/>
        </w:rPr>
        <w:t xml:space="preserve">all objectives will be with Mr. </w:t>
      </w:r>
      <w:r w:rsidR="001D6446" w:rsidRPr="00302AFB">
        <w:rPr>
          <w:sz w:val="24"/>
          <w:szCs w:val="24"/>
        </w:rPr>
        <w:t>Kelly.</w:t>
      </w:r>
    </w:p>
    <w:p w:rsidR="001D6446" w:rsidRDefault="001D6446" w:rsidP="00302AFB">
      <w:pPr>
        <w:rPr>
          <w:sz w:val="24"/>
          <w:szCs w:val="24"/>
        </w:rPr>
      </w:pPr>
      <w:r w:rsidRPr="00302AFB">
        <w:rPr>
          <w:sz w:val="24"/>
          <w:szCs w:val="24"/>
        </w:rPr>
        <w:t xml:space="preserve">A needs </w:t>
      </w:r>
      <w:r w:rsidR="00B646BE" w:rsidRPr="00302AFB">
        <w:rPr>
          <w:sz w:val="24"/>
          <w:szCs w:val="24"/>
        </w:rPr>
        <w:t>analysis</w:t>
      </w:r>
      <w:r w:rsidRPr="00302AFB">
        <w:rPr>
          <w:sz w:val="24"/>
          <w:szCs w:val="24"/>
        </w:rPr>
        <w:t xml:space="preserve"> has been conducted with Mr. Kelly. Your principal objective should be to set a time for a presentation of the product configuration that you and your team recommend. </w:t>
      </w:r>
    </w:p>
    <w:p w:rsidR="00302AFB" w:rsidRPr="00302AFB" w:rsidRDefault="00302AFB" w:rsidP="00302AFB">
      <w:pPr>
        <w:rPr>
          <w:sz w:val="24"/>
          <w:szCs w:val="24"/>
        </w:rPr>
      </w:pPr>
    </w:p>
    <w:p w:rsidR="001D6446" w:rsidRDefault="001D6446" w:rsidP="00302AFB">
      <w:pPr>
        <w:rPr>
          <w:sz w:val="24"/>
          <w:szCs w:val="24"/>
        </w:rPr>
      </w:pPr>
      <w:r w:rsidRPr="00302AFB">
        <w:rPr>
          <w:sz w:val="24"/>
          <w:szCs w:val="24"/>
        </w:rPr>
        <w:t xml:space="preserve">A second objective would be to confirm that no needs have changed since the needs </w:t>
      </w:r>
      <w:r w:rsidR="00B646BE" w:rsidRPr="00302AFB">
        <w:rPr>
          <w:sz w:val="24"/>
          <w:szCs w:val="24"/>
        </w:rPr>
        <w:t>analysis</w:t>
      </w:r>
      <w:r w:rsidRPr="00302AFB">
        <w:rPr>
          <w:sz w:val="24"/>
          <w:szCs w:val="24"/>
        </w:rPr>
        <w:t xml:space="preserve"> was conducted and that the needs </w:t>
      </w:r>
      <w:r w:rsidR="00B646BE" w:rsidRPr="00302AFB">
        <w:rPr>
          <w:sz w:val="24"/>
          <w:szCs w:val="24"/>
        </w:rPr>
        <w:t>analysis</w:t>
      </w:r>
      <w:r w:rsidRPr="00302AFB">
        <w:rPr>
          <w:sz w:val="24"/>
          <w:szCs w:val="24"/>
        </w:rPr>
        <w:t xml:space="preserve"> was satisfactory. The notes indicate that Mr. Kelly "seemed almost ready to order during the needs discovery." Another call objective could be to ask for the order now. </w:t>
      </w:r>
    </w:p>
    <w:p w:rsidR="00302AFB" w:rsidRPr="00302AFB" w:rsidRDefault="00302AFB" w:rsidP="00302AFB">
      <w:pPr>
        <w:rPr>
          <w:sz w:val="24"/>
          <w:szCs w:val="24"/>
        </w:rPr>
      </w:pPr>
    </w:p>
    <w:p w:rsidR="006D3B26" w:rsidRDefault="001D6446" w:rsidP="00302AFB">
      <w:pPr>
        <w:rPr>
          <w:sz w:val="24"/>
          <w:szCs w:val="24"/>
        </w:rPr>
      </w:pPr>
      <w:r w:rsidRPr="00302AFB">
        <w:rPr>
          <w:sz w:val="24"/>
          <w:szCs w:val="24"/>
        </w:rPr>
        <w:t xml:space="preserve">A third call objective with Mr. Kelly might be to discuss another prospect, Ralph Johnson, and seek insight about how to sell a network to Ralph. Mr. Kelly referred </w:t>
      </w:r>
      <w:r w:rsidR="00B646BE" w:rsidRPr="00302AFB">
        <w:rPr>
          <w:sz w:val="24"/>
          <w:szCs w:val="24"/>
        </w:rPr>
        <w:t>Lee Bizon</w:t>
      </w:r>
      <w:r w:rsidRPr="00302AFB">
        <w:rPr>
          <w:sz w:val="24"/>
          <w:szCs w:val="24"/>
        </w:rPr>
        <w:t xml:space="preserve"> to Ralph. </w:t>
      </w:r>
      <w:r w:rsidR="00B646BE" w:rsidRPr="00302AFB">
        <w:rPr>
          <w:sz w:val="24"/>
          <w:szCs w:val="24"/>
        </w:rPr>
        <w:t>Lee</w:t>
      </w:r>
      <w:r w:rsidRPr="00302AFB">
        <w:rPr>
          <w:sz w:val="24"/>
          <w:szCs w:val="24"/>
        </w:rPr>
        <w:t xml:space="preserve">'s notes show that </w:t>
      </w:r>
      <w:r w:rsidR="00B646BE" w:rsidRPr="00302AFB">
        <w:rPr>
          <w:sz w:val="24"/>
          <w:szCs w:val="24"/>
        </w:rPr>
        <w:t>Lee</w:t>
      </w:r>
      <w:r w:rsidRPr="00302AFB">
        <w:rPr>
          <w:sz w:val="24"/>
          <w:szCs w:val="24"/>
        </w:rPr>
        <w:t xml:space="preserve"> talked to Ralph about a network and about Robert Kelly (see the Johnson and Associates contact record). To prepare for this part of the conversation with Robert Kelly, a salesperson should review Ralph Johnson's file. Perhaps even call on Ralph again. The salesperson will then be prepared to discuss Ralph with Mr. Kelly (and thank him again for his referral).</w:t>
      </w:r>
    </w:p>
    <w:p w:rsidR="00302AFB" w:rsidRPr="00302AFB" w:rsidRDefault="00302AFB" w:rsidP="00302AFB">
      <w:pPr>
        <w:rPr>
          <w:sz w:val="24"/>
          <w:szCs w:val="24"/>
        </w:rPr>
      </w:pPr>
    </w:p>
    <w:p w:rsidR="006D3B26" w:rsidRPr="00302AFB" w:rsidRDefault="006D3B26" w:rsidP="00302AFB">
      <w:pPr>
        <w:rPr>
          <w:color w:val="000000"/>
          <w:sz w:val="24"/>
          <w:szCs w:val="24"/>
        </w:rPr>
      </w:pPr>
      <w:r w:rsidRPr="00302AFB">
        <w:rPr>
          <w:color w:val="000000"/>
          <w:sz w:val="24"/>
          <w:szCs w:val="24"/>
        </w:rPr>
        <w:t>Describe how you will strategically use Mr. Kelly’s communication style in your approach.</w:t>
      </w:r>
      <w:r w:rsidRPr="00302AFB">
        <w:rPr>
          <w:vanish/>
          <w:color w:val="000000"/>
          <w:sz w:val="24"/>
          <w:szCs w:val="24"/>
        </w:rPr>
        <w:t>&lt;/P&gt;&lt;/Q&gt;</w:t>
      </w:r>
    </w:p>
    <w:p w:rsidR="00302AFB" w:rsidRDefault="006D3B26" w:rsidP="00302AFB">
      <w:pPr>
        <w:rPr>
          <w:sz w:val="24"/>
          <w:szCs w:val="24"/>
        </w:rPr>
      </w:pPr>
      <w:r w:rsidRPr="00302AFB">
        <w:rPr>
          <w:sz w:val="24"/>
          <w:szCs w:val="24"/>
        </w:rPr>
        <w:t xml:space="preserve">Mr. Kelly is a supportive, therefore </w:t>
      </w:r>
      <w:r w:rsidRPr="00302AFB">
        <w:rPr>
          <w:vanish/>
          <w:sz w:val="24"/>
          <w:szCs w:val="24"/>
        </w:rPr>
        <w:t>&lt;para&gt;</w:t>
      </w:r>
      <w:r w:rsidRPr="00302AFB">
        <w:rPr>
          <w:sz w:val="24"/>
          <w:szCs w:val="24"/>
        </w:rPr>
        <w:t>you need to take time to build a social relationship with the Mr. Kelley. Spend time learning about the matters that are important in this individual’s life—family, hobbies, and major interests. Listen carefully to personal opinions and feelings. Supportive individuals like to conduct business with sales personnel who are professional but friendly. Therefore, study their feelings and emotional needs as well as their technical and business needs. Throughout the presentation, provide personal assurances and support for their views. If you disagree with a Supportive person, curb the desire to disagree too assertively; Supportive people tend to dislike interpersonal conflict. Give them the time to comprehend your proposal. Patience is important.</w:t>
      </w:r>
    </w:p>
    <w:p w:rsidR="006D3B26" w:rsidRPr="00302AFB" w:rsidRDefault="006D3B26" w:rsidP="00302AFB">
      <w:pPr>
        <w:rPr>
          <w:sz w:val="24"/>
          <w:szCs w:val="24"/>
        </w:rPr>
      </w:pPr>
      <w:r w:rsidRPr="00302AFB">
        <w:rPr>
          <w:vanish/>
          <w:sz w:val="24"/>
          <w:szCs w:val="24"/>
        </w:rPr>
        <w:t>&lt;/para&gt;</w:t>
      </w:r>
    </w:p>
    <w:p w:rsidR="006D3B26" w:rsidRPr="00302AFB" w:rsidRDefault="006D3B26" w:rsidP="00302AFB">
      <w:pPr>
        <w:rPr>
          <w:sz w:val="24"/>
          <w:szCs w:val="24"/>
        </w:rPr>
      </w:pPr>
      <w:r w:rsidRPr="00302AFB">
        <w:rPr>
          <w:vanish/>
          <w:sz w:val="24"/>
          <w:szCs w:val="24"/>
        </w:rPr>
        <w:t>&lt;para&gt;</w:t>
      </w:r>
      <w:r w:rsidRPr="00302AFB">
        <w:rPr>
          <w:sz w:val="24"/>
          <w:szCs w:val="24"/>
        </w:rPr>
        <w:t xml:space="preserve">As you develop your communication-style identification skills and become more adept at style flexing, you become better able to manage the relationship process. With these skills you should be able to open more </w:t>
      </w:r>
      <w:r w:rsidRPr="00302AFB">
        <w:rPr>
          <w:sz w:val="24"/>
          <w:szCs w:val="24"/>
        </w:rPr>
        <w:lastRenderedPageBreak/>
        <w:t>accounts, sell more to established customers, and more effectively meet the pressures of competition. Most important, your customers will view you as a person better able to understand and meet their needs.</w:t>
      </w:r>
      <w:r w:rsidRPr="00302AFB">
        <w:rPr>
          <w:vanish/>
          <w:sz w:val="24"/>
          <w:szCs w:val="24"/>
        </w:rPr>
        <w:t>&lt;/para&gt;&lt;/section&gt;</w:t>
      </w:r>
    </w:p>
    <w:p w:rsidR="00AA1055" w:rsidRPr="00AA1055" w:rsidRDefault="00AA1055" w:rsidP="00AA1055">
      <w:pPr>
        <w:pStyle w:val="CHAPBM"/>
        <w:keepLines w:val="0"/>
        <w:widowControl w:val="0"/>
        <w:spacing w:line="360" w:lineRule="auto"/>
        <w:ind w:left="810"/>
        <w:jc w:val="left"/>
      </w:pPr>
    </w:p>
    <w:p w:rsidR="009938EB" w:rsidRPr="00302AFB" w:rsidRDefault="00302AFB" w:rsidP="00302AFB">
      <w:pPr>
        <w:pStyle w:val="NoSpacing"/>
        <w:rPr>
          <w:sz w:val="24"/>
          <w:szCs w:val="24"/>
        </w:rPr>
      </w:pPr>
      <w:r w:rsidRPr="00302AFB">
        <w:rPr>
          <w:sz w:val="24"/>
          <w:szCs w:val="24"/>
        </w:rPr>
        <w:t>10-1</w:t>
      </w:r>
      <w:r w:rsidR="003C1D48">
        <w:rPr>
          <w:sz w:val="24"/>
          <w:szCs w:val="24"/>
        </w:rPr>
        <w:t>9</w:t>
      </w:r>
      <w:r w:rsidRPr="00302AFB">
        <w:rPr>
          <w:sz w:val="24"/>
          <w:szCs w:val="24"/>
        </w:rPr>
        <w:t>.</w:t>
      </w:r>
      <w:r w:rsidR="009938EB" w:rsidRPr="00302AFB">
        <w:rPr>
          <w:sz w:val="24"/>
          <w:szCs w:val="24"/>
        </w:rPr>
        <w:t xml:space="preserve">Your call on Aeroflot Airlines involves both team selling and selling to a buying committee. Who will you be teaming with from NEWNET and what kind of preapproach planning will be needed?  </w:t>
      </w:r>
      <w:r w:rsidR="009938EB" w:rsidRPr="00302AFB">
        <w:rPr>
          <w:vanish/>
          <w:sz w:val="24"/>
          <w:szCs w:val="24"/>
        </w:rPr>
        <w:t>&lt;/P&gt;&lt;/Q&gt;</w:t>
      </w:r>
    </w:p>
    <w:p w:rsidR="00302AFB" w:rsidRDefault="00302AFB" w:rsidP="00302AFB">
      <w:pPr>
        <w:pStyle w:val="NoSpacing"/>
        <w:rPr>
          <w:sz w:val="24"/>
          <w:szCs w:val="24"/>
        </w:rPr>
      </w:pPr>
    </w:p>
    <w:p w:rsidR="009938EB" w:rsidRPr="00302AFB" w:rsidRDefault="009938EB" w:rsidP="00302AFB">
      <w:pPr>
        <w:pStyle w:val="NoSpacing"/>
        <w:rPr>
          <w:sz w:val="24"/>
          <w:szCs w:val="24"/>
        </w:rPr>
      </w:pPr>
      <w:r w:rsidRPr="00302AFB">
        <w:rPr>
          <w:sz w:val="24"/>
          <w:szCs w:val="24"/>
        </w:rPr>
        <w:t xml:space="preserve">Lee has indicated a need to team up with NEWNET Techincal Sales Support members Joe to do the needs analysis and possibly Charlene to work with the product configuration.  You will need to meet with both of them to update them on progress with the account and prepare call objectives and coordinate roles during the meeting </w:t>
      </w:r>
    </w:p>
    <w:p w:rsidR="00302AFB" w:rsidRDefault="00302AFB" w:rsidP="00302AFB">
      <w:pPr>
        <w:pStyle w:val="NoSpacing"/>
        <w:rPr>
          <w:sz w:val="24"/>
          <w:szCs w:val="24"/>
        </w:rPr>
      </w:pPr>
    </w:p>
    <w:p w:rsidR="009938EB" w:rsidRPr="00302AFB" w:rsidRDefault="009938EB" w:rsidP="00302AFB">
      <w:pPr>
        <w:pStyle w:val="NoSpacing"/>
        <w:rPr>
          <w:sz w:val="24"/>
          <w:szCs w:val="24"/>
        </w:rPr>
      </w:pPr>
      <w:r w:rsidRPr="00302AFB">
        <w:rPr>
          <w:sz w:val="24"/>
          <w:szCs w:val="24"/>
        </w:rPr>
        <w:t>Who are the members of the Aeroflot buying committee and what kind of preapproach planning will be needed?   Y</w:t>
      </w:r>
      <w:r w:rsidR="00A52261" w:rsidRPr="00302AFB">
        <w:rPr>
          <w:sz w:val="24"/>
          <w:szCs w:val="24"/>
        </w:rPr>
        <w:t>our meeting with Aeroflot Airlines includes meeting with a buying committee including John Poltvata, his CFO and CEO</w:t>
      </w:r>
      <w:r w:rsidR="006D3B26" w:rsidRPr="00302AFB">
        <w:rPr>
          <w:sz w:val="24"/>
          <w:szCs w:val="24"/>
        </w:rPr>
        <w:t xml:space="preserve"> and possibly other key Aeroflot people.  Regarding the CFO and CEO you should attemp to find out as much about them and their role in the purchase as you can before the meeting.  You might inquire during your call to set up an appointment who else might be in the meeting. </w:t>
      </w:r>
    </w:p>
    <w:p w:rsidR="00AA1055" w:rsidRPr="009938EB" w:rsidRDefault="00AA1055" w:rsidP="006D3B26">
      <w:pPr>
        <w:pStyle w:val="CREXR"/>
        <w:keepLines w:val="0"/>
        <w:widowControl w:val="0"/>
        <w:tabs>
          <w:tab w:val="clear" w:pos="280"/>
          <w:tab w:val="clear" w:pos="360"/>
        </w:tabs>
        <w:spacing w:after="0" w:line="360" w:lineRule="auto"/>
        <w:rPr>
          <w:rFonts w:ascii="Arial" w:hAnsi="Arial" w:cs="Arial"/>
          <w:color w:val="000000"/>
          <w:sz w:val="24"/>
          <w:szCs w:val="24"/>
        </w:rPr>
      </w:pPr>
    </w:p>
    <w:p w:rsidR="00412A58" w:rsidRPr="00302AFB" w:rsidRDefault="00302AFB" w:rsidP="00302AFB">
      <w:pPr>
        <w:pStyle w:val="NoSpacing"/>
        <w:rPr>
          <w:sz w:val="24"/>
          <w:szCs w:val="24"/>
        </w:rPr>
      </w:pPr>
      <w:r>
        <w:rPr>
          <w:sz w:val="24"/>
          <w:szCs w:val="24"/>
        </w:rPr>
        <w:t>10-</w:t>
      </w:r>
      <w:r w:rsidR="003C1D48">
        <w:rPr>
          <w:sz w:val="24"/>
          <w:szCs w:val="24"/>
        </w:rPr>
        <w:t>20</w:t>
      </w:r>
      <w:r>
        <w:rPr>
          <w:sz w:val="24"/>
          <w:szCs w:val="24"/>
        </w:rPr>
        <w:t xml:space="preserve">. </w:t>
      </w:r>
      <w:r w:rsidR="007B66EC" w:rsidRPr="00302AFB">
        <w:rPr>
          <w:sz w:val="24"/>
          <w:szCs w:val="24"/>
        </w:rPr>
        <w:t>Reviewing the social contact information in this chapter, what topics might be</w:t>
      </w:r>
      <w:r w:rsidR="00AA1055" w:rsidRPr="00302AFB">
        <w:rPr>
          <w:sz w:val="24"/>
          <w:szCs w:val="24"/>
        </w:rPr>
        <w:t xml:space="preserve"> appropriate for </w:t>
      </w:r>
      <w:r w:rsidR="007B66EC" w:rsidRPr="00302AFB">
        <w:rPr>
          <w:sz w:val="24"/>
          <w:szCs w:val="24"/>
        </w:rPr>
        <w:t>Dwayne Ortega, Robert Kelly, Bradley Able, Sherry Britton and Karen Murray?</w:t>
      </w:r>
    </w:p>
    <w:p w:rsidR="00412A58" w:rsidRPr="00302AFB" w:rsidRDefault="007B66EC" w:rsidP="00302AFB">
      <w:pPr>
        <w:pStyle w:val="NoSpacing"/>
        <w:rPr>
          <w:sz w:val="24"/>
          <w:szCs w:val="24"/>
        </w:rPr>
      </w:pPr>
      <w:r w:rsidRPr="00302AFB">
        <w:rPr>
          <w:sz w:val="24"/>
          <w:szCs w:val="24"/>
        </w:rPr>
        <w:t>Dwayne Ortega’s interest is golf, Robert Kelly’s is model railroa</w:t>
      </w:r>
      <w:r w:rsidR="00AA1055" w:rsidRPr="00302AFB">
        <w:rPr>
          <w:sz w:val="24"/>
          <w:szCs w:val="24"/>
        </w:rPr>
        <w:t xml:space="preserve">ding, Bradley Able’s is the San </w:t>
      </w:r>
      <w:r w:rsidRPr="00302AFB">
        <w:rPr>
          <w:sz w:val="24"/>
          <w:szCs w:val="24"/>
        </w:rPr>
        <w:t>Francisco 49er’s Sherry Britton’s is a brother playing football at UCLA and Karen Murray’s is Tennis.</w:t>
      </w:r>
    </w:p>
    <w:p w:rsidR="007B66EC" w:rsidRDefault="007B66EC" w:rsidP="002B0AA7">
      <w:pPr>
        <w:pStyle w:val="NormalaN"/>
      </w:pPr>
    </w:p>
    <w:p w:rsidR="006806FE" w:rsidRPr="00302AFB" w:rsidRDefault="006806FE" w:rsidP="00302AFB">
      <w:pPr>
        <w:pStyle w:val="NoSpacing"/>
        <w:rPr>
          <w:sz w:val="24"/>
          <w:szCs w:val="24"/>
        </w:rPr>
      </w:pPr>
      <w:r w:rsidRPr="00302AFB">
        <w:rPr>
          <w:vanish/>
          <w:sz w:val="24"/>
          <w:szCs w:val="24"/>
        </w:rPr>
        <w:t>&lt;Q NUM="3"&gt;&lt;P&gt;&lt;INST&gt;</w:t>
      </w:r>
      <w:r w:rsidR="00302AFB">
        <w:rPr>
          <w:rStyle w:val="NLNUM"/>
          <w:rFonts w:ascii="Times New Roman" w:hAnsi="Times New Roman"/>
          <w:color w:val="000000"/>
          <w:sz w:val="24"/>
          <w:szCs w:val="24"/>
        </w:rPr>
        <w:t>10-2</w:t>
      </w:r>
      <w:r w:rsidR="003C1D48">
        <w:rPr>
          <w:rStyle w:val="NLNUM"/>
          <w:rFonts w:ascii="Times New Roman" w:hAnsi="Times New Roman"/>
          <w:color w:val="000000"/>
          <w:sz w:val="24"/>
          <w:szCs w:val="24"/>
        </w:rPr>
        <w:t>1</w:t>
      </w:r>
      <w:r w:rsidR="00302AFB">
        <w:rPr>
          <w:rStyle w:val="NLNUM"/>
          <w:rFonts w:ascii="Times New Roman" w:hAnsi="Times New Roman"/>
          <w:color w:val="000000"/>
          <w:sz w:val="24"/>
          <w:szCs w:val="24"/>
        </w:rPr>
        <w:t xml:space="preserve">. </w:t>
      </w:r>
      <w:r w:rsidRPr="00302AFB">
        <w:rPr>
          <w:rStyle w:val="NLNUM"/>
          <w:rFonts w:ascii="Times New Roman" w:hAnsi="Times New Roman"/>
          <w:color w:val="000000"/>
          <w:sz w:val="24"/>
          <w:szCs w:val="24"/>
        </w:rPr>
        <w:t xml:space="preserve">In analyzing Lee Bizon’s notes, each of the four communications styles are represented.  If you haven’t done so, Casey would like you to complete the on-line Communication Style assessment presented in Chapter 5 (see also communication style assessment at </w:t>
      </w:r>
      <w:hyperlink r:id="rId10" w:history="1">
        <w:r w:rsidRPr="00302AFB">
          <w:rPr>
            <w:rStyle w:val="Hyperlink"/>
            <w:b/>
            <w:sz w:val="24"/>
            <w:szCs w:val="24"/>
          </w:rPr>
          <w:t>www.pearsonhighered.com/manning</w:t>
        </w:r>
      </w:hyperlink>
      <w:r w:rsidRPr="00302AFB">
        <w:rPr>
          <w:rStyle w:val="NLNUM"/>
          <w:rFonts w:ascii="Times New Roman" w:hAnsi="Times New Roman"/>
          <w:color w:val="000000"/>
          <w:sz w:val="24"/>
          <w:szCs w:val="24"/>
        </w:rPr>
        <w:t xml:space="preserve">) and assess your preferred and secondary styles.  With this information summarize how you will use the platinum rule described in chapter 5 to flex your style to work collaboratively with the four styles exemplified by your new contacts. </w:t>
      </w:r>
      <w:r w:rsidRPr="00302AFB">
        <w:rPr>
          <w:sz w:val="24"/>
          <w:szCs w:val="24"/>
        </w:rPr>
        <w:tab/>
      </w:r>
    </w:p>
    <w:p w:rsidR="00302AFB" w:rsidRDefault="006806FE" w:rsidP="00302AFB">
      <w:pPr>
        <w:pStyle w:val="NoSpacing"/>
        <w:rPr>
          <w:sz w:val="24"/>
          <w:szCs w:val="24"/>
        </w:rPr>
      </w:pPr>
      <w:r w:rsidRPr="00302AFB">
        <w:rPr>
          <w:vanish/>
          <w:sz w:val="24"/>
          <w:szCs w:val="24"/>
        </w:rPr>
        <w:t>&lt;para&gt;</w:t>
      </w:r>
      <w:r w:rsidRPr="00302AFB">
        <w:rPr>
          <w:sz w:val="24"/>
          <w:szCs w:val="24"/>
        </w:rPr>
        <w:t xml:space="preserve">The </w:t>
      </w:r>
      <w:r w:rsidRPr="00302AFB">
        <w:rPr>
          <w:vanish/>
          <w:sz w:val="24"/>
          <w:szCs w:val="24"/>
        </w:rPr>
        <w:t>&lt;keyterm id="ch04term13" role="strong" preference="0"&gt;</w:t>
      </w:r>
      <w:r w:rsidRPr="00302AFB">
        <w:rPr>
          <w:b/>
          <w:sz w:val="24"/>
          <w:szCs w:val="24"/>
        </w:rPr>
        <w:t>Platinum Rule</w:t>
      </w:r>
      <w:r w:rsidRPr="00302AFB">
        <w:rPr>
          <w:vanish/>
          <w:sz w:val="24"/>
          <w:szCs w:val="24"/>
        </w:rPr>
        <w:t>&lt;/keyterm&gt;</w:t>
      </w:r>
      <w:r w:rsidRPr="00302AFB">
        <w:rPr>
          <w:sz w:val="24"/>
          <w:szCs w:val="24"/>
        </w:rPr>
        <w:t xml:space="preserve">, created by Dr. Tony Alessandra, provides each of us with the motivation </w:t>
      </w:r>
      <w:r w:rsidR="00AB051F" w:rsidRPr="00302AFB">
        <w:rPr>
          <w:sz w:val="24"/>
          <w:szCs w:val="24"/>
        </w:rPr>
        <w:tab/>
      </w:r>
      <w:r w:rsidRPr="00302AFB">
        <w:rPr>
          <w:sz w:val="24"/>
          <w:szCs w:val="24"/>
        </w:rPr>
        <w:t xml:space="preserve">we need to treat others the way they want to be treated. This rule is a simple, proven method </w:t>
      </w:r>
      <w:r w:rsidR="00AB051F" w:rsidRPr="00302AFB">
        <w:rPr>
          <w:sz w:val="24"/>
          <w:szCs w:val="24"/>
        </w:rPr>
        <w:tab/>
      </w:r>
      <w:r w:rsidRPr="00302AFB">
        <w:rPr>
          <w:sz w:val="24"/>
          <w:szCs w:val="24"/>
        </w:rPr>
        <w:t>for building strong relationships with our customers.</w:t>
      </w:r>
      <w:r w:rsidR="008E4DBA" w:rsidRPr="00302AFB">
        <w:rPr>
          <w:sz w:val="24"/>
          <w:szCs w:val="24"/>
        </w:rPr>
        <w:t>”</w:t>
      </w:r>
      <w:r w:rsidRPr="00302AFB">
        <w:rPr>
          <w:vanish/>
          <w:sz w:val="24"/>
          <w:szCs w:val="24"/>
        </w:rPr>
        <w:t>&lt;/pa&lt;extract&gt;&lt;para “</w:t>
      </w:r>
      <w:r w:rsidRPr="00302AFB">
        <w:rPr>
          <w:sz w:val="24"/>
          <w:szCs w:val="24"/>
        </w:rPr>
        <w:t xml:space="preserve">Do Unto Others As They Want Done </w:t>
      </w:r>
      <w:r w:rsidR="008E4DBA" w:rsidRPr="00302AFB">
        <w:rPr>
          <w:sz w:val="24"/>
          <w:szCs w:val="24"/>
        </w:rPr>
        <w:tab/>
      </w:r>
      <w:r w:rsidRPr="00302AFB">
        <w:rPr>
          <w:sz w:val="24"/>
          <w:szCs w:val="24"/>
        </w:rPr>
        <w:t>Unto Them.”</w:t>
      </w:r>
      <w:r w:rsidRPr="00302AFB">
        <w:rPr>
          <w:vanish/>
          <w:sz w:val="24"/>
          <w:szCs w:val="24"/>
        </w:rPr>
        <w:t>&lt;/para&gt;&lt;/extract&gt;&lt;para&gt;</w:t>
      </w:r>
      <w:r w:rsidRPr="00302AFB">
        <w:rPr>
          <w:sz w:val="24"/>
          <w:szCs w:val="24"/>
        </w:rPr>
        <w:t>The Platinum Rule (</w:t>
      </w:r>
      <w:r w:rsidRPr="00302AFB">
        <w:rPr>
          <w:vanish/>
          <w:sz w:val="24"/>
          <w:szCs w:val="24"/>
        </w:rPr>
        <w:t>&lt;ulink url="http://www.platinumrule.com"&gt;</w:t>
      </w:r>
      <w:r w:rsidRPr="00302AFB">
        <w:rPr>
          <w:sz w:val="24"/>
          <w:szCs w:val="24"/>
        </w:rPr>
        <w:t>www.platinumrule.com</w:t>
      </w:r>
      <w:r w:rsidRPr="00302AFB">
        <w:rPr>
          <w:vanish/>
          <w:sz w:val="24"/>
          <w:szCs w:val="24"/>
        </w:rPr>
        <w:t>&lt;/ulink&gt;</w:t>
      </w:r>
      <w:r w:rsidRPr="00302AFB">
        <w:rPr>
          <w:sz w:val="24"/>
          <w:szCs w:val="24"/>
        </w:rPr>
        <w:t xml:space="preserve">) is at the heart of the style-flexing </w:t>
      </w:r>
      <w:r w:rsidR="008E4DBA" w:rsidRPr="00302AFB">
        <w:rPr>
          <w:sz w:val="24"/>
          <w:szCs w:val="24"/>
        </w:rPr>
        <w:tab/>
      </w:r>
      <w:r w:rsidRPr="00302AFB">
        <w:rPr>
          <w:sz w:val="24"/>
          <w:szCs w:val="24"/>
        </w:rPr>
        <w:t xml:space="preserve">sales </w:t>
      </w:r>
      <w:r w:rsidR="00AB051F" w:rsidRPr="00302AFB">
        <w:rPr>
          <w:sz w:val="24"/>
          <w:szCs w:val="24"/>
        </w:rPr>
        <w:tab/>
      </w:r>
      <w:r w:rsidRPr="00302AFB">
        <w:rPr>
          <w:sz w:val="24"/>
          <w:szCs w:val="24"/>
        </w:rPr>
        <w:t xml:space="preserve">strategy. When we take time to determine whether the customer is behaving as an Emotive, Directive, Reflective, or Supportive, we can then treat them the way they want to </w:t>
      </w:r>
      <w:r w:rsidR="008E4DBA" w:rsidRPr="00302AFB">
        <w:rPr>
          <w:sz w:val="24"/>
          <w:szCs w:val="24"/>
        </w:rPr>
        <w:tab/>
      </w:r>
      <w:r w:rsidRPr="00302AFB">
        <w:rPr>
          <w:sz w:val="24"/>
          <w:szCs w:val="24"/>
        </w:rPr>
        <w:t>be treated.</w:t>
      </w:r>
    </w:p>
    <w:p w:rsidR="00302AFB" w:rsidRDefault="00302AFB" w:rsidP="00302AFB">
      <w:pPr>
        <w:pStyle w:val="NoSpacing"/>
        <w:rPr>
          <w:sz w:val="24"/>
          <w:szCs w:val="24"/>
        </w:rPr>
      </w:pPr>
    </w:p>
    <w:p w:rsidR="006806FE" w:rsidRDefault="00302AFB" w:rsidP="00302AFB">
      <w:pPr>
        <w:pStyle w:val="NoSpacing"/>
        <w:rPr>
          <w:sz w:val="24"/>
          <w:szCs w:val="24"/>
        </w:rPr>
      </w:pPr>
      <w:r w:rsidRPr="00302AFB">
        <w:rPr>
          <w:sz w:val="24"/>
          <w:szCs w:val="24"/>
        </w:rPr>
        <w:t>10-2</w:t>
      </w:r>
      <w:r w:rsidR="003C1D48">
        <w:rPr>
          <w:sz w:val="24"/>
          <w:szCs w:val="24"/>
        </w:rPr>
        <w:t>2</w:t>
      </w:r>
      <w:r w:rsidRPr="00302AFB">
        <w:rPr>
          <w:sz w:val="24"/>
          <w:szCs w:val="24"/>
        </w:rPr>
        <w:t xml:space="preserve">. </w:t>
      </w:r>
      <w:r w:rsidR="009077E8" w:rsidRPr="00302AFB">
        <w:rPr>
          <w:sz w:val="24"/>
          <w:szCs w:val="24"/>
        </w:rPr>
        <w:t>Casey</w:t>
      </w:r>
      <w:r w:rsidR="001D6446" w:rsidRPr="00302AFB">
        <w:rPr>
          <w:sz w:val="24"/>
          <w:szCs w:val="24"/>
        </w:rPr>
        <w:t xml:space="preserve"> has given you a reprint of a new article about using networks for warehouse applications. Which of your prospects might have a strong interest in this kind of article? How would you use this article to make an approach to that prospect?</w:t>
      </w:r>
    </w:p>
    <w:p w:rsidR="00302AFB" w:rsidRPr="00302AFB" w:rsidRDefault="00302AFB" w:rsidP="00302AFB">
      <w:pPr>
        <w:pStyle w:val="NoSpacing"/>
        <w:rPr>
          <w:sz w:val="24"/>
          <w:szCs w:val="24"/>
        </w:rPr>
      </w:pPr>
    </w:p>
    <w:p w:rsidR="00044CA0" w:rsidRPr="00302AFB" w:rsidRDefault="001D6446" w:rsidP="00302AFB">
      <w:pPr>
        <w:pStyle w:val="NoSpacing"/>
        <w:rPr>
          <w:sz w:val="24"/>
          <w:szCs w:val="24"/>
        </w:rPr>
      </w:pPr>
      <w:r w:rsidRPr="00302AFB">
        <w:rPr>
          <w:sz w:val="24"/>
          <w:szCs w:val="24"/>
        </w:rPr>
        <w:t xml:space="preserve">John Poltava of Aeroflot Airlines manages 12 warehouses and might have a strong interest in this kind of article. Study the article. Then send a copy of it to Mr. Poltava with a note saying, "thought you might be interested in the enclosed article. I'll call you on [date]." When you call, your objective will be to discover Mr. Poltava's desire in implementing the article's suggestions—and buying a network from you. </w:t>
      </w:r>
    </w:p>
    <w:p w:rsidR="00412A58" w:rsidRDefault="00412A58">
      <w:pPr>
        <w:pStyle w:val="CREXR"/>
        <w:keepLines w:val="0"/>
        <w:widowControl w:val="0"/>
        <w:tabs>
          <w:tab w:val="clear" w:pos="280"/>
          <w:tab w:val="clear" w:pos="360"/>
        </w:tabs>
        <w:spacing w:after="0" w:line="360" w:lineRule="auto"/>
        <w:ind w:left="900" w:firstLine="0"/>
        <w:rPr>
          <w:rFonts w:ascii="Arial" w:hAnsi="Arial" w:cs="Arial"/>
          <w:noProof w:val="0"/>
          <w:color w:val="000000"/>
          <w:sz w:val="24"/>
          <w:szCs w:val="24"/>
        </w:rPr>
      </w:pPr>
    </w:p>
    <w:p w:rsidR="00613B4C" w:rsidRDefault="00302AFB" w:rsidP="00302AFB">
      <w:pPr>
        <w:pStyle w:val="NoSpacing"/>
        <w:rPr>
          <w:sz w:val="24"/>
          <w:szCs w:val="24"/>
        </w:rPr>
      </w:pPr>
      <w:r>
        <w:rPr>
          <w:sz w:val="24"/>
          <w:szCs w:val="24"/>
        </w:rPr>
        <w:t>10-2</w:t>
      </w:r>
      <w:r w:rsidR="003C1D48">
        <w:rPr>
          <w:sz w:val="24"/>
          <w:szCs w:val="24"/>
        </w:rPr>
        <w:t>3</w:t>
      </w:r>
      <w:r>
        <w:rPr>
          <w:sz w:val="24"/>
          <w:szCs w:val="24"/>
        </w:rPr>
        <w:t xml:space="preserve">. </w:t>
      </w:r>
      <w:r w:rsidR="00044CA0" w:rsidRPr="00302AFB">
        <w:rPr>
          <w:sz w:val="24"/>
          <w:szCs w:val="24"/>
        </w:rPr>
        <w:t xml:space="preserve">It is not uncommon for new account managers to experience some call reluctance when taking on a new set of accounts.  Referring to the section on “Coping with Sales Call Reluctance” describe how, if this might </w:t>
      </w:r>
      <w:r w:rsidR="00044CA0" w:rsidRPr="00302AFB">
        <w:rPr>
          <w:sz w:val="24"/>
          <w:szCs w:val="24"/>
        </w:rPr>
        <w:lastRenderedPageBreak/>
        <w:t xml:space="preserve">happen with you in taking over Lee Bizon’s accounts you might overcome this potential problem.  Build your answer around the four suggestions in this chapter. </w:t>
      </w:r>
    </w:p>
    <w:p w:rsidR="003C1D48" w:rsidRPr="00302AFB" w:rsidRDefault="003C1D48" w:rsidP="00302AFB">
      <w:pPr>
        <w:pStyle w:val="NoSpacing"/>
        <w:rPr>
          <w:sz w:val="24"/>
          <w:szCs w:val="24"/>
        </w:rPr>
      </w:pPr>
    </w:p>
    <w:p w:rsidR="00613B4C" w:rsidRPr="00302AFB" w:rsidRDefault="00613B4C" w:rsidP="00302AFB">
      <w:pPr>
        <w:pStyle w:val="NoSpacing"/>
        <w:rPr>
          <w:sz w:val="24"/>
          <w:szCs w:val="24"/>
        </w:rPr>
      </w:pPr>
      <w:r w:rsidRPr="00302AFB">
        <w:rPr>
          <w:vanish/>
          <w:sz w:val="24"/>
          <w:szCs w:val="24"/>
        </w:rPr>
        <w:t>&lt;itemizedlist mark="bull" spacing="normal"&gt;&lt;listitem&gt;&lt;inst&gt;</w:t>
      </w:r>
      <w:r w:rsidRPr="00302AFB">
        <w:rPr>
          <w:rStyle w:val="BLDING"/>
          <w:rFonts w:ascii="Times New Roman" w:hAnsi="Times New Roman"/>
          <w:vanish/>
          <w:sz w:val="24"/>
          <w:szCs w:val="24"/>
        </w:rPr>
        <w:t>&lt;/inst&gt;&lt;title&gt;</w:t>
      </w:r>
      <w:r w:rsidRPr="00302AFB">
        <w:rPr>
          <w:rStyle w:val="BLITEMTTL"/>
          <w:rFonts w:ascii="Times New Roman" w:hAnsi="Times New Roman"/>
          <w:i/>
          <w:sz w:val="24"/>
          <w:szCs w:val="24"/>
        </w:rPr>
        <w:t>Be optimistic about the outcome of the initial contact.</w:t>
      </w:r>
      <w:r w:rsidRPr="00302AFB">
        <w:rPr>
          <w:rStyle w:val="BLITEMTTL"/>
          <w:rFonts w:ascii="Times New Roman" w:hAnsi="Times New Roman"/>
          <w:vanish/>
          <w:sz w:val="24"/>
          <w:szCs w:val="24"/>
        </w:rPr>
        <w:t>&lt;/title&gt;&lt;para&gt;&lt;inst&gt;</w:t>
      </w:r>
      <w:r w:rsidRPr="00302AFB">
        <w:rPr>
          <w:sz w:val="24"/>
          <w:szCs w:val="24"/>
        </w:rPr>
        <w:t> </w:t>
      </w:r>
      <w:r w:rsidRPr="00302AFB">
        <w:rPr>
          <w:vanish/>
          <w:sz w:val="24"/>
          <w:szCs w:val="24"/>
        </w:rPr>
        <w:t>&lt;/inst&gt;</w:t>
      </w:r>
      <w:r w:rsidRPr="00302AFB">
        <w:rPr>
          <w:sz w:val="24"/>
          <w:szCs w:val="24"/>
        </w:rPr>
        <w:t xml:space="preserve">It is better to visualize and anticipate success than to anticipate failure. </w:t>
      </w:r>
      <w:r w:rsidRPr="00302AFB">
        <w:rPr>
          <w:vanish/>
          <w:sz w:val="24"/>
          <w:szCs w:val="24"/>
        </w:rPr>
        <w:t xml:space="preserve">&lt;endnoteref </w:t>
      </w:r>
      <w:r w:rsidR="000E228F" w:rsidRPr="00302AFB">
        <w:rPr>
          <w:vanish/>
          <w:sz w:val="24"/>
          <w:szCs w:val="24"/>
        </w:rPr>
        <w:t xml:space="preserve">olinkend="ch10en32" label="32      </w:t>
      </w:r>
      <w:r w:rsidRPr="00302AFB">
        <w:rPr>
          <w:sz w:val="24"/>
          <w:szCs w:val="24"/>
        </w:rPr>
        <w:t>It is important to frequently recommit yourself to the double-win value-adding approach to working with customers discussed earlier. The anticipation of failure is a major barrier to making the initial contact.</w:t>
      </w:r>
      <w:r w:rsidRPr="00302AFB">
        <w:rPr>
          <w:vanish/>
          <w:sz w:val="24"/>
          <w:szCs w:val="24"/>
        </w:rPr>
        <w:t>&lt;/para&gt;&lt;/listitem&gt;</w:t>
      </w:r>
    </w:p>
    <w:p w:rsidR="00613B4C" w:rsidRPr="00302AFB" w:rsidRDefault="00613B4C" w:rsidP="00302AFB">
      <w:pPr>
        <w:pStyle w:val="NoSpacing"/>
        <w:rPr>
          <w:sz w:val="24"/>
          <w:szCs w:val="24"/>
        </w:rPr>
      </w:pPr>
      <w:r w:rsidRPr="00302AFB">
        <w:rPr>
          <w:vanish/>
          <w:sz w:val="24"/>
          <w:szCs w:val="24"/>
        </w:rPr>
        <w:t>&lt;listitem&gt;&lt;inst&gt;</w:t>
      </w:r>
      <w:r w:rsidRPr="00302AFB">
        <w:rPr>
          <w:rStyle w:val="BLDING"/>
          <w:rFonts w:ascii="Times New Roman" w:hAnsi="Times New Roman"/>
          <w:vanish/>
          <w:sz w:val="24"/>
          <w:szCs w:val="24"/>
        </w:rPr>
        <w:t>&lt;/inst&gt;&lt;title&gt;</w:t>
      </w:r>
      <w:r w:rsidRPr="00302AFB">
        <w:rPr>
          <w:rStyle w:val="BLITEMTTL"/>
          <w:rFonts w:ascii="Times New Roman" w:hAnsi="Times New Roman"/>
          <w:i/>
          <w:sz w:val="24"/>
          <w:szCs w:val="24"/>
        </w:rPr>
        <w:t>Practice your approach before making the initial contact.</w:t>
      </w:r>
      <w:r w:rsidRPr="00302AFB">
        <w:rPr>
          <w:rStyle w:val="BLITEMTTL"/>
          <w:rFonts w:ascii="Times New Roman" w:hAnsi="Times New Roman"/>
          <w:vanish/>
          <w:sz w:val="24"/>
          <w:szCs w:val="24"/>
        </w:rPr>
        <w:t>&lt;/title&gt;&lt;para&gt;&lt;inst&gt;</w:t>
      </w:r>
      <w:r w:rsidRPr="00302AFB">
        <w:rPr>
          <w:sz w:val="24"/>
          <w:szCs w:val="24"/>
        </w:rPr>
        <w:t> </w:t>
      </w:r>
      <w:r w:rsidRPr="00302AFB">
        <w:rPr>
          <w:vanish/>
          <w:sz w:val="24"/>
          <w:szCs w:val="24"/>
        </w:rPr>
        <w:t>&lt;/inst&gt;</w:t>
      </w:r>
      <w:r w:rsidRPr="00302AFB">
        <w:rPr>
          <w:sz w:val="24"/>
          <w:szCs w:val="24"/>
        </w:rPr>
        <w:t>A wel</w:t>
      </w:r>
      <w:r w:rsidR="00302AFB">
        <w:rPr>
          <w:sz w:val="24"/>
          <w:szCs w:val="24"/>
        </w:rPr>
        <w:t xml:space="preserve">l-rehearsed effort to make </w:t>
      </w:r>
      <w:r w:rsidRPr="00302AFB">
        <w:rPr>
          <w:sz w:val="24"/>
          <w:szCs w:val="24"/>
        </w:rPr>
        <w:t>the initial contact increases your self-confidence and reduces the po</w:t>
      </w:r>
      <w:r w:rsidR="00302AFB">
        <w:rPr>
          <w:sz w:val="24"/>
          <w:szCs w:val="24"/>
        </w:rPr>
        <w:t xml:space="preserve">ssibility that you </w:t>
      </w:r>
      <w:r w:rsidRPr="00302AFB">
        <w:rPr>
          <w:sz w:val="24"/>
          <w:szCs w:val="24"/>
        </w:rPr>
        <w:t>may handle the situation badly.</w:t>
      </w:r>
      <w:r w:rsidRPr="00302AFB">
        <w:rPr>
          <w:vanish/>
          <w:sz w:val="24"/>
          <w:szCs w:val="24"/>
        </w:rPr>
        <w:t>&lt;/para&gt;&lt;/listitem&gt;</w:t>
      </w:r>
    </w:p>
    <w:p w:rsidR="00613B4C" w:rsidRPr="00302AFB" w:rsidRDefault="00613B4C" w:rsidP="00302AFB">
      <w:pPr>
        <w:pStyle w:val="NoSpacing"/>
        <w:rPr>
          <w:sz w:val="24"/>
          <w:szCs w:val="24"/>
        </w:rPr>
      </w:pPr>
      <w:r w:rsidRPr="00302AFB">
        <w:rPr>
          <w:vanish/>
          <w:sz w:val="24"/>
          <w:szCs w:val="24"/>
        </w:rPr>
        <w:t>&lt;listitem&gt;&lt;inst&gt;</w:t>
      </w:r>
      <w:r w:rsidRPr="00302AFB">
        <w:rPr>
          <w:rStyle w:val="BLDING"/>
          <w:rFonts w:ascii="Times New Roman" w:hAnsi="Times New Roman"/>
          <w:vanish/>
          <w:sz w:val="24"/>
          <w:szCs w:val="24"/>
        </w:rPr>
        <w:t>&lt;/inst&gt;&lt;title&gt;</w:t>
      </w:r>
      <w:r w:rsidRPr="00302AFB">
        <w:rPr>
          <w:rStyle w:val="BLITEMTTL"/>
          <w:rFonts w:ascii="Times New Roman" w:hAnsi="Times New Roman"/>
          <w:i/>
          <w:sz w:val="24"/>
          <w:szCs w:val="24"/>
        </w:rPr>
        <w:t>Recognize that it is normal to feel anxious about the initial contact.</w:t>
      </w:r>
      <w:r w:rsidRPr="00302AFB">
        <w:rPr>
          <w:rStyle w:val="BLITEMTTL"/>
          <w:rFonts w:ascii="Times New Roman" w:hAnsi="Times New Roman"/>
          <w:vanish/>
          <w:sz w:val="24"/>
          <w:szCs w:val="24"/>
        </w:rPr>
        <w:t>&lt;/title&gt;&lt;para&gt;&lt;inst&gt;</w:t>
      </w:r>
      <w:r w:rsidRPr="00302AFB">
        <w:rPr>
          <w:sz w:val="24"/>
          <w:szCs w:val="24"/>
        </w:rPr>
        <w:t> </w:t>
      </w:r>
      <w:r w:rsidRPr="00302AFB">
        <w:rPr>
          <w:vanish/>
          <w:sz w:val="24"/>
          <w:szCs w:val="24"/>
        </w:rPr>
        <w:t>&lt;/inst&gt;</w:t>
      </w:r>
      <w:r w:rsidR="00302AFB">
        <w:rPr>
          <w:sz w:val="24"/>
          <w:szCs w:val="24"/>
        </w:rPr>
        <w:t xml:space="preserve">Even veteran </w:t>
      </w:r>
      <w:r w:rsidRPr="00302AFB">
        <w:rPr>
          <w:sz w:val="24"/>
          <w:szCs w:val="24"/>
        </w:rPr>
        <w:t>salespeople experience some degree of sales call relu</w:t>
      </w:r>
      <w:r w:rsidR="00302AFB">
        <w:rPr>
          <w:sz w:val="24"/>
          <w:szCs w:val="24"/>
        </w:rPr>
        <w:t xml:space="preserve">ctance, and this reluctance can </w:t>
      </w:r>
      <w:r w:rsidRPr="00302AFB">
        <w:rPr>
          <w:sz w:val="24"/>
          <w:szCs w:val="24"/>
        </w:rPr>
        <w:t>surface anywhere in the sales process.</w:t>
      </w:r>
      <w:r w:rsidRPr="00302AFB">
        <w:rPr>
          <w:vanish/>
          <w:sz w:val="24"/>
          <w:szCs w:val="24"/>
        </w:rPr>
        <w:t>&lt;/para&gt;&lt;/listitem&gt;</w:t>
      </w:r>
    </w:p>
    <w:p w:rsidR="00BC52BC" w:rsidRPr="00302AFB" w:rsidRDefault="00613B4C" w:rsidP="00302AFB">
      <w:pPr>
        <w:pStyle w:val="NoSpacing"/>
        <w:rPr>
          <w:sz w:val="24"/>
          <w:szCs w:val="24"/>
        </w:rPr>
      </w:pPr>
      <w:r w:rsidRPr="00302AFB">
        <w:rPr>
          <w:vanish/>
          <w:sz w:val="24"/>
          <w:szCs w:val="24"/>
        </w:rPr>
        <w:t>&lt;listitem&gt;&lt;inst&gt;</w:t>
      </w:r>
      <w:r w:rsidRPr="00302AFB">
        <w:rPr>
          <w:rStyle w:val="BLDING"/>
          <w:rFonts w:ascii="Times New Roman" w:hAnsi="Times New Roman"/>
          <w:vanish/>
          <w:sz w:val="24"/>
          <w:szCs w:val="24"/>
        </w:rPr>
        <w:t>&lt;/inst&gt;&lt;title&gt;</w:t>
      </w:r>
      <w:r w:rsidRPr="00302AFB">
        <w:rPr>
          <w:rStyle w:val="BLITEMTTL"/>
          <w:rFonts w:ascii="Times New Roman" w:hAnsi="Times New Roman"/>
          <w:i/>
          <w:sz w:val="24"/>
          <w:szCs w:val="24"/>
        </w:rPr>
        <w:t>Develop a deeper commitment to your goals.</w:t>
      </w:r>
      <w:r w:rsidRPr="00302AFB">
        <w:rPr>
          <w:rStyle w:val="BLITEMTTL"/>
          <w:rFonts w:ascii="Times New Roman" w:hAnsi="Times New Roman"/>
          <w:vanish/>
          <w:sz w:val="24"/>
          <w:szCs w:val="24"/>
        </w:rPr>
        <w:t>&lt;/title&gt;&lt;para&gt;&lt;inst&gt;</w:t>
      </w:r>
      <w:r w:rsidRPr="00302AFB">
        <w:rPr>
          <w:sz w:val="24"/>
          <w:szCs w:val="24"/>
        </w:rPr>
        <w:t> </w:t>
      </w:r>
    </w:p>
    <w:p w:rsidR="001D6446" w:rsidRPr="004A5FD2" w:rsidRDefault="00613B4C" w:rsidP="004A5FD2">
      <w:pPr>
        <w:pStyle w:val="BLLAST"/>
        <w:keepLines w:val="0"/>
        <w:widowControl w:val="0"/>
        <w:tabs>
          <w:tab w:val="clear" w:pos="360"/>
        </w:tabs>
        <w:spacing w:after="0" w:line="360" w:lineRule="auto"/>
        <w:ind w:left="540" w:firstLine="450"/>
        <w:rPr>
          <w:rFonts w:ascii="Arial" w:hAnsi="Arial" w:cs="Arial"/>
          <w:noProof w:val="0"/>
          <w:sz w:val="24"/>
          <w:szCs w:val="24"/>
        </w:rPr>
      </w:pPr>
      <w:r w:rsidRPr="009077E8">
        <w:rPr>
          <w:rFonts w:ascii="Arial" w:hAnsi="Arial" w:cs="Arial"/>
          <w:noProof w:val="0"/>
          <w:vanish/>
          <w:sz w:val="24"/>
          <w:szCs w:val="24"/>
        </w:rPr>
        <w:t>&lt;/inst&gt;</w:t>
      </w:r>
    </w:p>
    <w:p w:rsidR="00E00F75" w:rsidRDefault="00E00F75" w:rsidP="001D6446">
      <w:pPr>
        <w:pStyle w:val="Heading2"/>
      </w:pPr>
      <w:bookmarkStart w:id="17" w:name="_Toc459703451"/>
      <w:bookmarkStart w:id="18" w:name="_Toc461093929"/>
      <w:bookmarkStart w:id="19" w:name="_Toc461286517"/>
    </w:p>
    <w:p w:rsidR="00E00F75" w:rsidRDefault="00E00F75" w:rsidP="001D6446">
      <w:pPr>
        <w:pStyle w:val="Heading2"/>
      </w:pPr>
    </w:p>
    <w:p w:rsidR="00E00F75" w:rsidRDefault="00E00F75" w:rsidP="001D6446">
      <w:pPr>
        <w:pStyle w:val="Heading2"/>
      </w:pPr>
    </w:p>
    <w:p w:rsidR="00E00F75" w:rsidRDefault="00E00F75" w:rsidP="001D6446">
      <w:pPr>
        <w:pStyle w:val="Heading2"/>
      </w:pPr>
    </w:p>
    <w:p w:rsidR="00E00F75" w:rsidRDefault="00E00F75" w:rsidP="001D6446">
      <w:pPr>
        <w:pStyle w:val="Heading2"/>
      </w:pPr>
    </w:p>
    <w:p w:rsidR="00E00F75" w:rsidRDefault="00E00F75" w:rsidP="001D6446">
      <w:pPr>
        <w:pStyle w:val="Heading2"/>
      </w:pPr>
    </w:p>
    <w:p w:rsidR="00E00F75" w:rsidRDefault="00E00F75" w:rsidP="001D6446">
      <w:pPr>
        <w:pStyle w:val="Heading2"/>
      </w:pPr>
    </w:p>
    <w:p w:rsidR="00E00F75" w:rsidRDefault="00E00F75" w:rsidP="001D6446">
      <w:pPr>
        <w:pStyle w:val="Heading2"/>
      </w:pPr>
    </w:p>
    <w:p w:rsidR="00E00F75" w:rsidRDefault="00E00F75" w:rsidP="001D6446">
      <w:pPr>
        <w:pStyle w:val="Heading2"/>
      </w:pPr>
    </w:p>
    <w:p w:rsidR="00E00F75" w:rsidRDefault="00E00F75" w:rsidP="001D6446">
      <w:pPr>
        <w:pStyle w:val="Heading2"/>
      </w:pPr>
    </w:p>
    <w:p w:rsidR="00E00F75" w:rsidRDefault="00E00F75" w:rsidP="001D6446">
      <w:pPr>
        <w:pStyle w:val="Heading2"/>
      </w:pPr>
    </w:p>
    <w:p w:rsidR="00E00F75" w:rsidRDefault="00E00F75" w:rsidP="001D6446">
      <w:pPr>
        <w:pStyle w:val="Heading2"/>
      </w:pPr>
    </w:p>
    <w:p w:rsidR="00E00F75" w:rsidRDefault="00E00F75" w:rsidP="001D6446">
      <w:pPr>
        <w:pStyle w:val="Heading2"/>
      </w:pPr>
    </w:p>
    <w:p w:rsidR="00E00F75" w:rsidRDefault="00E00F75" w:rsidP="001D6446">
      <w:pPr>
        <w:pStyle w:val="Heading2"/>
      </w:pPr>
    </w:p>
    <w:p w:rsidR="00E00F75" w:rsidRDefault="00E00F75">
      <w:pPr>
        <w:spacing w:after="100" w:afterAutospacing="1"/>
        <w:rPr>
          <w:rFonts w:ascii="Arial" w:hAnsi="Arial"/>
          <w:b/>
          <w:sz w:val="36"/>
        </w:rPr>
      </w:pPr>
      <w:r>
        <w:br w:type="page"/>
      </w:r>
    </w:p>
    <w:p w:rsidR="001D6446" w:rsidRDefault="00F359BB" w:rsidP="001D6446">
      <w:pPr>
        <w:pStyle w:val="Heading2"/>
      </w:pPr>
      <w:r>
        <w:lastRenderedPageBreak/>
        <w:t>Chapter 11 – Determining Customer Needs with a</w:t>
      </w:r>
      <w:r w:rsidR="001D6446">
        <w:t xml:space="preserve"> Consultative </w:t>
      </w:r>
      <w:bookmarkEnd w:id="17"/>
      <w:bookmarkEnd w:id="18"/>
      <w:bookmarkEnd w:id="19"/>
      <w:r>
        <w:t>Questioning Strategy</w:t>
      </w:r>
    </w:p>
    <w:p w:rsidR="001D6446" w:rsidRDefault="00EA385B" w:rsidP="002F5467">
      <w:pPr>
        <w:pStyle w:val="Heading3"/>
      </w:pPr>
      <w:bookmarkStart w:id="20" w:name="_Toc459703456"/>
      <w:bookmarkStart w:id="21" w:name="_Toc461093934"/>
      <w:bookmarkStart w:id="22" w:name="_Toc461286522"/>
      <w:r>
        <w:t>Regional</w:t>
      </w:r>
      <w:r w:rsidR="00EE0BB6">
        <w:t xml:space="preserve"> Account</w:t>
      </w:r>
      <w:r w:rsidR="002F5467">
        <w:t>s</w:t>
      </w:r>
      <w:r w:rsidR="00EE0BB6">
        <w:t xml:space="preserve"> Management</w:t>
      </w:r>
      <w:r w:rsidR="001D6446">
        <w:t>Case Study</w:t>
      </w:r>
      <w:bookmarkStart w:id="23" w:name="_Toc461093935"/>
      <w:bookmarkStart w:id="24" w:name="_Toc461286523"/>
      <w:bookmarkStart w:id="25" w:name="_Toc459703457"/>
      <w:bookmarkEnd w:id="20"/>
      <w:bookmarkEnd w:id="21"/>
      <w:bookmarkEnd w:id="22"/>
      <w:r w:rsidR="001D6446">
        <w:t xml:space="preserve"> – </w:t>
      </w:r>
      <w:bookmarkEnd w:id="23"/>
      <w:bookmarkEnd w:id="24"/>
      <w:r w:rsidR="002F5467">
        <w:t xml:space="preserve">Needs Discovery </w:t>
      </w:r>
      <w:bookmarkEnd w:id="25"/>
    </w:p>
    <w:p w:rsidR="001D6446" w:rsidRDefault="001D6446" w:rsidP="009E1398">
      <w:pPr>
        <w:pStyle w:val="Heading4"/>
      </w:pPr>
      <w:bookmarkStart w:id="26" w:name="_Toc461093936"/>
      <w:bookmarkStart w:id="27" w:name="_Toc461286524"/>
      <w:r>
        <w:t>Questions</w:t>
      </w:r>
      <w:bookmarkEnd w:id="26"/>
      <w:bookmarkEnd w:id="27"/>
    </w:p>
    <w:p w:rsidR="009B4283" w:rsidRPr="004A5FD2" w:rsidRDefault="004A5FD2" w:rsidP="004A5FD2">
      <w:pPr>
        <w:pStyle w:val="NoSpacing"/>
        <w:rPr>
          <w:sz w:val="24"/>
          <w:szCs w:val="24"/>
        </w:rPr>
      </w:pPr>
      <w:r>
        <w:rPr>
          <w:sz w:val="24"/>
          <w:szCs w:val="24"/>
        </w:rPr>
        <w:t xml:space="preserve">11-14. </w:t>
      </w:r>
      <w:r w:rsidR="00621C45" w:rsidRPr="004A5FD2">
        <w:rPr>
          <w:vanish/>
          <w:sz w:val="24"/>
          <w:szCs w:val="24"/>
        </w:rPr>
        <w:t>&lt;Q NUM="1"&gt;&lt;P&gt;&lt;INST&gt;</w:t>
      </w:r>
      <w:r w:rsidR="00621C45" w:rsidRPr="004A5FD2">
        <w:rPr>
          <w:sz w:val="24"/>
          <w:szCs w:val="24"/>
        </w:rPr>
        <w:t>For your meeting with Casey, using the table you prepared in the last chapter add another column titled “Sales Process Stages”</w:t>
      </w:r>
      <w:r w:rsidRPr="004A5FD2">
        <w:rPr>
          <w:sz w:val="24"/>
          <w:szCs w:val="24"/>
        </w:rPr>
        <w:t xml:space="preserve"> as indicated below.  Reviewing</w:t>
      </w:r>
      <w:r w:rsidR="00621C45" w:rsidRPr="004A5FD2">
        <w:rPr>
          <w:sz w:val="24"/>
          <w:szCs w:val="24"/>
        </w:rPr>
        <w:t xml:space="preserve"> the metrics on your 20 accounts, indicate the last stage of the sales process each account has gone though.  This information will be used as you prepare your next call.</w:t>
      </w:r>
    </w:p>
    <w:p w:rsidR="004A5FD2" w:rsidRPr="004A5FD2" w:rsidRDefault="004A5FD2" w:rsidP="004A5FD2">
      <w:pPr>
        <w:pStyle w:val="NoSpacing"/>
      </w:pPr>
    </w:p>
    <w:p w:rsidR="009B4283" w:rsidRDefault="00621C45">
      <w:pPr>
        <w:pStyle w:val="ListParagraph"/>
        <w:jc w:val="center"/>
      </w:pPr>
      <w:r>
        <w:t>NEWNET SYSTEMS ACCOUNT MANAGEMENT</w:t>
      </w:r>
    </w:p>
    <w:p w:rsidR="009B4283" w:rsidRDefault="009B4283">
      <w:pPr>
        <w:pStyle w:val="ListParagraph"/>
        <w:jc w:val="center"/>
      </w:pPr>
    </w:p>
    <w:p w:rsidR="009B4283" w:rsidRDefault="00621C45">
      <w:pPr>
        <w:pStyle w:val="CREXR"/>
        <w:widowControl w:val="0"/>
        <w:ind w:left="720" w:firstLine="0"/>
        <w:rPr>
          <w:rFonts w:ascii="Times New Roman" w:hAnsi="Times New Roman"/>
          <w:noProof w:val="0"/>
          <w:color w:val="000000"/>
        </w:rPr>
      </w:pPr>
      <w:r>
        <w:rPr>
          <w:rFonts w:ascii="Times New Roman" w:hAnsi="Times New Roman"/>
          <w:noProof w:val="0"/>
        </w:rPr>
        <w:t xml:space="preserve">   Name</w:t>
      </w:r>
      <w:r>
        <w:rPr>
          <w:rFonts w:ascii="Times New Roman" w:hAnsi="Times New Roman"/>
          <w:noProof w:val="0"/>
        </w:rPr>
        <w:tab/>
      </w:r>
      <w:r>
        <w:rPr>
          <w:rFonts w:ascii="Times New Roman" w:hAnsi="Times New Roman"/>
          <w:noProof w:val="0"/>
        </w:rPr>
        <w:tab/>
      </w:r>
      <w:r>
        <w:rPr>
          <w:rFonts w:ascii="Times New Roman" w:hAnsi="Times New Roman"/>
          <w:noProof w:val="0"/>
        </w:rPr>
        <w:tab/>
        <w:t xml:space="preserve">                                                                            Regional Account Manager, NEWNET SYSTEMS</w:t>
      </w:r>
      <w:r>
        <w:rPr>
          <w:rFonts w:ascii="Times New Roman" w:hAnsi="Times New Roman"/>
          <w:noProof w:val="0"/>
        </w:rPr>
        <w:tab/>
      </w:r>
    </w:p>
    <w:tbl>
      <w:tblPr>
        <w:tblW w:w="10094" w:type="dxa"/>
        <w:tblInd w:w="120" w:type="dxa"/>
        <w:tblLayout w:type="fixed"/>
        <w:tblCellMar>
          <w:left w:w="30" w:type="dxa"/>
          <w:right w:w="30" w:type="dxa"/>
        </w:tblCellMar>
        <w:tblLook w:val="0000"/>
      </w:tblPr>
      <w:tblGrid>
        <w:gridCol w:w="624"/>
        <w:gridCol w:w="2580"/>
        <w:gridCol w:w="1291"/>
        <w:gridCol w:w="1272"/>
        <w:gridCol w:w="1527"/>
        <w:gridCol w:w="679"/>
        <w:gridCol w:w="1018"/>
        <w:gridCol w:w="1103"/>
      </w:tblGrid>
      <w:tr w:rsidR="00621C45" w:rsidTr="009B4283">
        <w:trPr>
          <w:trHeight w:val="267"/>
        </w:trPr>
        <w:tc>
          <w:tcPr>
            <w:tcW w:w="624" w:type="dxa"/>
            <w:tcBorders>
              <w:top w:val="single" w:sz="6" w:space="0" w:color="auto"/>
              <w:left w:val="single" w:sz="6" w:space="0" w:color="auto"/>
              <w:bottom w:val="single" w:sz="6" w:space="0" w:color="auto"/>
              <w:right w:val="single" w:sz="6" w:space="0" w:color="auto"/>
            </w:tcBorders>
          </w:tcPr>
          <w:p w:rsidR="00621C45" w:rsidRPr="00C2337E" w:rsidRDefault="00621C45" w:rsidP="009B4283">
            <w:pPr>
              <w:jc w:val="center"/>
              <w:rPr>
                <w:rFonts w:ascii="Arial" w:hAnsi="Arial"/>
                <w:snapToGrid w:val="0"/>
                <w:color w:val="000000"/>
                <w:sz w:val="22"/>
              </w:rPr>
            </w:pPr>
            <w:r w:rsidRPr="00C2337E">
              <w:rPr>
                <w:rFonts w:ascii="Arial" w:hAnsi="Arial"/>
                <w:snapToGrid w:val="0"/>
                <w:color w:val="000000"/>
                <w:sz w:val="22"/>
              </w:rPr>
              <w:t>Date</w:t>
            </w:r>
          </w:p>
        </w:tc>
        <w:tc>
          <w:tcPr>
            <w:tcW w:w="2580" w:type="dxa"/>
            <w:tcBorders>
              <w:top w:val="single" w:sz="6" w:space="0" w:color="auto"/>
              <w:left w:val="single" w:sz="6" w:space="0" w:color="auto"/>
              <w:bottom w:val="single" w:sz="6" w:space="0" w:color="auto"/>
              <w:right w:val="single" w:sz="6" w:space="0" w:color="auto"/>
            </w:tcBorders>
          </w:tcPr>
          <w:p w:rsidR="00621C45" w:rsidRPr="00C2337E" w:rsidRDefault="00621C45" w:rsidP="009B4283">
            <w:pPr>
              <w:jc w:val="center"/>
              <w:rPr>
                <w:rFonts w:ascii="Arial" w:hAnsi="Arial"/>
                <w:snapToGrid w:val="0"/>
                <w:color w:val="000000"/>
                <w:sz w:val="22"/>
              </w:rPr>
            </w:pPr>
            <w:r w:rsidRPr="00C2337E">
              <w:rPr>
                <w:rFonts w:ascii="Arial" w:hAnsi="Arial"/>
                <w:snapToGrid w:val="0"/>
                <w:color w:val="000000"/>
                <w:sz w:val="22"/>
              </w:rPr>
              <w:t>Account Name/</w:t>
            </w:r>
          </w:p>
        </w:tc>
        <w:tc>
          <w:tcPr>
            <w:tcW w:w="1291" w:type="dxa"/>
            <w:tcBorders>
              <w:top w:val="single" w:sz="6" w:space="0" w:color="auto"/>
              <w:left w:val="single" w:sz="6" w:space="0" w:color="auto"/>
              <w:bottom w:val="single" w:sz="6" w:space="0" w:color="auto"/>
              <w:right w:val="single" w:sz="6" w:space="0" w:color="auto"/>
            </w:tcBorders>
          </w:tcPr>
          <w:p w:rsidR="00621C45" w:rsidRPr="00C2337E" w:rsidRDefault="00621C45" w:rsidP="009B4283">
            <w:pPr>
              <w:jc w:val="center"/>
              <w:rPr>
                <w:rFonts w:ascii="Arial" w:hAnsi="Arial"/>
                <w:snapToGrid w:val="0"/>
                <w:color w:val="000000"/>
                <w:sz w:val="22"/>
              </w:rPr>
            </w:pPr>
            <w:r w:rsidRPr="00C2337E">
              <w:rPr>
                <w:rFonts w:ascii="Arial" w:hAnsi="Arial"/>
                <w:snapToGrid w:val="0"/>
                <w:color w:val="000000"/>
                <w:sz w:val="22"/>
              </w:rPr>
              <w:t>Dollar</w:t>
            </w:r>
          </w:p>
        </w:tc>
        <w:tc>
          <w:tcPr>
            <w:tcW w:w="1272" w:type="dxa"/>
            <w:tcBorders>
              <w:top w:val="single" w:sz="6" w:space="0" w:color="auto"/>
              <w:left w:val="single" w:sz="6" w:space="0" w:color="auto"/>
              <w:bottom w:val="single" w:sz="6" w:space="0" w:color="auto"/>
              <w:right w:val="single" w:sz="6" w:space="0" w:color="auto"/>
            </w:tcBorders>
          </w:tcPr>
          <w:p w:rsidR="00621C45" w:rsidRPr="00C2337E" w:rsidRDefault="00621C45" w:rsidP="009B4283">
            <w:pPr>
              <w:jc w:val="center"/>
              <w:rPr>
                <w:rFonts w:ascii="Arial" w:hAnsi="Arial"/>
                <w:snapToGrid w:val="0"/>
                <w:color w:val="000000"/>
                <w:sz w:val="22"/>
              </w:rPr>
            </w:pPr>
            <w:r w:rsidRPr="00C2337E">
              <w:rPr>
                <w:rFonts w:ascii="Arial" w:hAnsi="Arial"/>
                <w:snapToGrid w:val="0"/>
                <w:color w:val="000000"/>
                <w:sz w:val="22"/>
              </w:rPr>
              <w:t>Comm.</w:t>
            </w:r>
          </w:p>
        </w:tc>
        <w:tc>
          <w:tcPr>
            <w:tcW w:w="1527" w:type="dxa"/>
            <w:tcBorders>
              <w:top w:val="single" w:sz="6" w:space="0" w:color="auto"/>
              <w:left w:val="single" w:sz="6" w:space="0" w:color="auto"/>
              <w:bottom w:val="single" w:sz="6" w:space="0" w:color="auto"/>
              <w:right w:val="single" w:sz="6" w:space="0" w:color="auto"/>
            </w:tcBorders>
          </w:tcPr>
          <w:p w:rsidR="00621C45" w:rsidRDefault="00621C45" w:rsidP="009B4283">
            <w:pPr>
              <w:jc w:val="center"/>
              <w:rPr>
                <w:rFonts w:ascii="Arial" w:hAnsi="Arial"/>
                <w:b/>
                <w:snapToGrid w:val="0"/>
                <w:color w:val="000000"/>
                <w:sz w:val="22"/>
              </w:rPr>
            </w:pPr>
            <w:r>
              <w:rPr>
                <w:rFonts w:ascii="Arial" w:hAnsi="Arial"/>
                <w:b/>
                <w:snapToGrid w:val="0"/>
                <w:color w:val="000000"/>
                <w:sz w:val="22"/>
              </w:rPr>
              <w:t>Sales Process</w:t>
            </w:r>
          </w:p>
        </w:tc>
        <w:tc>
          <w:tcPr>
            <w:tcW w:w="679" w:type="dxa"/>
            <w:tcBorders>
              <w:top w:val="single" w:sz="6" w:space="0" w:color="auto"/>
              <w:left w:val="single" w:sz="6" w:space="0" w:color="auto"/>
              <w:bottom w:val="single" w:sz="6" w:space="0" w:color="auto"/>
              <w:right w:val="single" w:sz="6" w:space="0" w:color="auto"/>
            </w:tcBorders>
          </w:tcPr>
          <w:p w:rsidR="00621C45" w:rsidRDefault="00621C45" w:rsidP="009B4283">
            <w:pPr>
              <w:jc w:val="center"/>
              <w:rPr>
                <w:rFonts w:ascii="Arial" w:hAnsi="Arial"/>
                <w:b/>
                <w:snapToGrid w:val="0"/>
                <w:color w:val="000000"/>
                <w:sz w:val="22"/>
              </w:rPr>
            </w:pPr>
          </w:p>
        </w:tc>
        <w:tc>
          <w:tcPr>
            <w:tcW w:w="1018" w:type="dxa"/>
            <w:tcBorders>
              <w:top w:val="single" w:sz="6" w:space="0" w:color="auto"/>
              <w:left w:val="single" w:sz="6" w:space="0" w:color="auto"/>
              <w:bottom w:val="single" w:sz="6" w:space="0" w:color="auto"/>
              <w:right w:val="single" w:sz="6" w:space="0" w:color="auto"/>
            </w:tcBorders>
          </w:tcPr>
          <w:p w:rsidR="00621C45" w:rsidRDefault="00621C45" w:rsidP="009B4283">
            <w:pPr>
              <w:jc w:val="center"/>
              <w:rPr>
                <w:rFonts w:ascii="Arial" w:hAnsi="Arial"/>
                <w:b/>
                <w:snapToGrid w:val="0"/>
                <w:color w:val="000000"/>
                <w:sz w:val="22"/>
              </w:rPr>
            </w:pPr>
          </w:p>
        </w:tc>
        <w:tc>
          <w:tcPr>
            <w:tcW w:w="1103" w:type="dxa"/>
            <w:tcBorders>
              <w:top w:val="single" w:sz="6" w:space="0" w:color="auto"/>
              <w:left w:val="single" w:sz="6" w:space="0" w:color="auto"/>
              <w:bottom w:val="single" w:sz="6" w:space="0" w:color="auto"/>
              <w:right w:val="single" w:sz="6" w:space="0" w:color="auto"/>
            </w:tcBorders>
          </w:tcPr>
          <w:p w:rsidR="00621C45" w:rsidRDefault="00621C45" w:rsidP="009B4283">
            <w:pPr>
              <w:jc w:val="center"/>
              <w:rPr>
                <w:rFonts w:ascii="Arial" w:hAnsi="Arial"/>
                <w:b/>
                <w:snapToGrid w:val="0"/>
                <w:color w:val="000000"/>
                <w:sz w:val="22"/>
              </w:rPr>
            </w:pPr>
          </w:p>
        </w:tc>
      </w:tr>
      <w:tr w:rsidR="00621C45" w:rsidTr="009B4283">
        <w:trPr>
          <w:trHeight w:val="267"/>
        </w:trPr>
        <w:tc>
          <w:tcPr>
            <w:tcW w:w="624" w:type="dxa"/>
            <w:tcBorders>
              <w:top w:val="single" w:sz="6" w:space="0" w:color="auto"/>
              <w:left w:val="single" w:sz="6" w:space="0" w:color="auto"/>
              <w:bottom w:val="single" w:sz="6" w:space="0" w:color="auto"/>
              <w:right w:val="single" w:sz="6" w:space="0" w:color="auto"/>
            </w:tcBorders>
          </w:tcPr>
          <w:p w:rsidR="00621C45" w:rsidRPr="00C2337E" w:rsidRDefault="00621C45" w:rsidP="009B4283">
            <w:pPr>
              <w:jc w:val="center"/>
              <w:rPr>
                <w:rFonts w:ascii="Arial" w:hAnsi="Arial"/>
                <w:snapToGrid w:val="0"/>
                <w:color w:val="000000"/>
                <w:sz w:val="22"/>
              </w:rPr>
            </w:pPr>
            <w:r w:rsidRPr="00C2337E">
              <w:rPr>
                <w:rFonts w:ascii="Arial" w:hAnsi="Arial"/>
                <w:snapToGrid w:val="0"/>
                <w:color w:val="000000"/>
                <w:sz w:val="22"/>
              </w:rPr>
              <w:t>Close</w:t>
            </w:r>
          </w:p>
        </w:tc>
        <w:tc>
          <w:tcPr>
            <w:tcW w:w="2580" w:type="dxa"/>
            <w:tcBorders>
              <w:top w:val="single" w:sz="6" w:space="0" w:color="auto"/>
              <w:left w:val="single" w:sz="6" w:space="0" w:color="auto"/>
              <w:bottom w:val="single" w:sz="6" w:space="0" w:color="auto"/>
              <w:right w:val="single" w:sz="6" w:space="0" w:color="auto"/>
            </w:tcBorders>
          </w:tcPr>
          <w:p w:rsidR="00621C45" w:rsidRPr="00C2337E" w:rsidRDefault="00621C45" w:rsidP="009B4283">
            <w:pPr>
              <w:jc w:val="center"/>
              <w:rPr>
                <w:rFonts w:ascii="Arial" w:hAnsi="Arial"/>
                <w:snapToGrid w:val="0"/>
                <w:color w:val="000000"/>
                <w:sz w:val="22"/>
              </w:rPr>
            </w:pPr>
            <w:r w:rsidRPr="00C2337E">
              <w:rPr>
                <w:rFonts w:ascii="Arial" w:hAnsi="Arial"/>
                <w:snapToGrid w:val="0"/>
                <w:color w:val="000000"/>
                <w:sz w:val="22"/>
              </w:rPr>
              <w:t>Contact Name</w:t>
            </w:r>
          </w:p>
        </w:tc>
        <w:tc>
          <w:tcPr>
            <w:tcW w:w="1291" w:type="dxa"/>
            <w:tcBorders>
              <w:top w:val="single" w:sz="6" w:space="0" w:color="auto"/>
              <w:left w:val="single" w:sz="6" w:space="0" w:color="auto"/>
              <w:bottom w:val="single" w:sz="6" w:space="0" w:color="auto"/>
              <w:right w:val="single" w:sz="6" w:space="0" w:color="auto"/>
            </w:tcBorders>
          </w:tcPr>
          <w:p w:rsidR="00621C45" w:rsidRPr="00C2337E" w:rsidRDefault="00621C45" w:rsidP="009B4283">
            <w:pPr>
              <w:jc w:val="center"/>
              <w:rPr>
                <w:rFonts w:ascii="Arial" w:hAnsi="Arial"/>
                <w:snapToGrid w:val="0"/>
                <w:color w:val="000000"/>
                <w:sz w:val="22"/>
              </w:rPr>
            </w:pPr>
            <w:r w:rsidRPr="00C2337E">
              <w:rPr>
                <w:rFonts w:ascii="Arial" w:hAnsi="Arial"/>
                <w:snapToGrid w:val="0"/>
                <w:color w:val="000000"/>
                <w:sz w:val="22"/>
              </w:rPr>
              <w:t>Sales Am</w:t>
            </w:r>
            <w:r>
              <w:rPr>
                <w:rFonts w:ascii="Arial" w:hAnsi="Arial"/>
                <w:snapToGrid w:val="0"/>
                <w:color w:val="000000"/>
                <w:sz w:val="22"/>
              </w:rPr>
              <w:t>t.</w:t>
            </w:r>
          </w:p>
        </w:tc>
        <w:tc>
          <w:tcPr>
            <w:tcW w:w="1272" w:type="dxa"/>
            <w:tcBorders>
              <w:top w:val="single" w:sz="6" w:space="0" w:color="auto"/>
              <w:left w:val="single" w:sz="6" w:space="0" w:color="auto"/>
              <w:bottom w:val="single" w:sz="6" w:space="0" w:color="auto"/>
              <w:right w:val="single" w:sz="6" w:space="0" w:color="auto"/>
            </w:tcBorders>
          </w:tcPr>
          <w:p w:rsidR="00621C45" w:rsidRPr="00C2337E" w:rsidRDefault="00621C45" w:rsidP="009B4283">
            <w:pPr>
              <w:jc w:val="center"/>
              <w:rPr>
                <w:rFonts w:ascii="Arial" w:hAnsi="Arial"/>
                <w:snapToGrid w:val="0"/>
                <w:color w:val="000000"/>
                <w:sz w:val="22"/>
              </w:rPr>
            </w:pPr>
            <w:r w:rsidRPr="00C2337E">
              <w:rPr>
                <w:rFonts w:ascii="Arial" w:hAnsi="Arial"/>
                <w:snapToGrid w:val="0"/>
                <w:color w:val="000000"/>
                <w:sz w:val="22"/>
              </w:rPr>
              <w:t xml:space="preserve"> Style</w:t>
            </w:r>
          </w:p>
        </w:tc>
        <w:tc>
          <w:tcPr>
            <w:tcW w:w="1527" w:type="dxa"/>
            <w:tcBorders>
              <w:top w:val="single" w:sz="6" w:space="0" w:color="auto"/>
              <w:left w:val="single" w:sz="6" w:space="0" w:color="auto"/>
              <w:bottom w:val="single" w:sz="6" w:space="0" w:color="auto"/>
              <w:right w:val="single" w:sz="6" w:space="0" w:color="auto"/>
            </w:tcBorders>
          </w:tcPr>
          <w:p w:rsidR="00621C45" w:rsidRDefault="00621C45" w:rsidP="009B4283">
            <w:pPr>
              <w:jc w:val="center"/>
              <w:rPr>
                <w:rFonts w:ascii="Arial" w:hAnsi="Arial"/>
                <w:b/>
                <w:snapToGrid w:val="0"/>
                <w:color w:val="000000"/>
                <w:sz w:val="22"/>
              </w:rPr>
            </w:pPr>
            <w:r>
              <w:rPr>
                <w:rFonts w:ascii="Arial" w:hAnsi="Arial"/>
                <w:b/>
                <w:snapToGrid w:val="0"/>
                <w:color w:val="000000"/>
                <w:sz w:val="22"/>
              </w:rPr>
              <w:t>Stage</w:t>
            </w:r>
          </w:p>
        </w:tc>
        <w:tc>
          <w:tcPr>
            <w:tcW w:w="679" w:type="dxa"/>
            <w:tcBorders>
              <w:top w:val="single" w:sz="6" w:space="0" w:color="auto"/>
              <w:left w:val="single" w:sz="6" w:space="0" w:color="auto"/>
              <w:bottom w:val="single" w:sz="6" w:space="0" w:color="auto"/>
              <w:right w:val="single" w:sz="6" w:space="0" w:color="auto"/>
            </w:tcBorders>
          </w:tcPr>
          <w:p w:rsidR="00621C45" w:rsidRDefault="00621C45" w:rsidP="009B4283">
            <w:pPr>
              <w:jc w:val="center"/>
              <w:rPr>
                <w:rFonts w:ascii="Arial" w:hAnsi="Arial"/>
                <w:b/>
                <w:snapToGrid w:val="0"/>
                <w:color w:val="000000"/>
                <w:sz w:val="22"/>
              </w:rPr>
            </w:pPr>
          </w:p>
        </w:tc>
        <w:tc>
          <w:tcPr>
            <w:tcW w:w="1018" w:type="dxa"/>
            <w:tcBorders>
              <w:top w:val="single" w:sz="6" w:space="0" w:color="auto"/>
              <w:left w:val="single" w:sz="6" w:space="0" w:color="auto"/>
              <w:bottom w:val="single" w:sz="6" w:space="0" w:color="auto"/>
              <w:right w:val="single" w:sz="6" w:space="0" w:color="auto"/>
            </w:tcBorders>
          </w:tcPr>
          <w:p w:rsidR="00621C45" w:rsidRDefault="00621C45" w:rsidP="009B4283">
            <w:pPr>
              <w:jc w:val="center"/>
              <w:rPr>
                <w:rFonts w:ascii="Arial" w:hAnsi="Arial"/>
                <w:b/>
                <w:snapToGrid w:val="0"/>
                <w:color w:val="000000"/>
                <w:sz w:val="22"/>
              </w:rPr>
            </w:pPr>
          </w:p>
        </w:tc>
        <w:tc>
          <w:tcPr>
            <w:tcW w:w="1103" w:type="dxa"/>
            <w:tcBorders>
              <w:top w:val="single" w:sz="6" w:space="0" w:color="auto"/>
              <w:left w:val="single" w:sz="6" w:space="0" w:color="auto"/>
              <w:bottom w:val="single" w:sz="6" w:space="0" w:color="auto"/>
              <w:right w:val="single" w:sz="6" w:space="0" w:color="auto"/>
            </w:tcBorders>
          </w:tcPr>
          <w:p w:rsidR="00621C45" w:rsidRDefault="00621C45" w:rsidP="009B4283">
            <w:pPr>
              <w:jc w:val="center"/>
              <w:rPr>
                <w:rFonts w:ascii="Arial" w:hAnsi="Arial"/>
                <w:b/>
                <w:snapToGrid w:val="0"/>
                <w:color w:val="000000"/>
                <w:sz w:val="22"/>
              </w:rPr>
            </w:pPr>
          </w:p>
        </w:tc>
      </w:tr>
    </w:tbl>
    <w:p w:rsidR="006B7E4A" w:rsidRDefault="006B7E4A" w:rsidP="00621C45"/>
    <w:p w:rsidR="00621C45" w:rsidRDefault="00621C45" w:rsidP="00621C45">
      <w:r>
        <w:t>Refer to column 5 Sales Process Stage in the RAM Metrics Report presented earlier.</w:t>
      </w:r>
    </w:p>
    <w:p w:rsidR="009B4283" w:rsidRDefault="006806FE">
      <w:pPr>
        <w:pStyle w:val="CREXR"/>
        <w:keepLines w:val="0"/>
        <w:widowControl w:val="0"/>
        <w:tabs>
          <w:tab w:val="clear" w:pos="280"/>
          <w:tab w:val="clear" w:pos="360"/>
        </w:tabs>
        <w:spacing w:after="0" w:line="480" w:lineRule="auto"/>
        <w:ind w:firstLine="0"/>
      </w:pPr>
      <w:r w:rsidRPr="006806FE">
        <w:rPr>
          <w:rFonts w:ascii="Times New Roman" w:hAnsi="Times New Roman"/>
          <w:noProof w:val="0"/>
          <w:vanish/>
        </w:rPr>
        <w:cr/>
        <w:t xml:space="preserve">review the notes windows of you accounts ande your next call.t has gone though.dicated below. addition you </w:t>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r w:rsidR="00621C45">
        <w:rPr>
          <w:rFonts w:ascii="Times New Roman" w:hAnsi="Times New Roman"/>
          <w:noProof w:val="0"/>
          <w:vanish/>
        </w:rPr>
        <w:pgNum/>
      </w:r>
    </w:p>
    <w:p w:rsidR="001D6446" w:rsidRPr="004A5FD2" w:rsidRDefault="004A5FD2" w:rsidP="004A5FD2">
      <w:pPr>
        <w:rPr>
          <w:sz w:val="24"/>
          <w:szCs w:val="24"/>
        </w:rPr>
      </w:pPr>
      <w:r w:rsidRPr="004A5FD2">
        <w:rPr>
          <w:sz w:val="24"/>
          <w:szCs w:val="24"/>
        </w:rPr>
        <w:t xml:space="preserve">11-15. </w:t>
      </w:r>
      <w:r w:rsidR="001D6446" w:rsidRPr="004A5FD2">
        <w:rPr>
          <w:sz w:val="24"/>
          <w:szCs w:val="24"/>
        </w:rPr>
        <w:t>Which</w:t>
      </w:r>
      <w:r w:rsidR="00434C28" w:rsidRPr="004A5FD2">
        <w:rPr>
          <w:sz w:val="24"/>
          <w:szCs w:val="24"/>
        </w:rPr>
        <w:t>four</w:t>
      </w:r>
      <w:r w:rsidR="001D6446" w:rsidRPr="004A5FD2">
        <w:rPr>
          <w:sz w:val="24"/>
          <w:szCs w:val="24"/>
        </w:rPr>
        <w:t xml:space="preserve"> accounts have already had a needs </w:t>
      </w:r>
      <w:r w:rsidR="00704E27" w:rsidRPr="004A5FD2">
        <w:rPr>
          <w:sz w:val="24"/>
          <w:szCs w:val="24"/>
        </w:rPr>
        <w:t>analysis</w:t>
      </w:r>
      <w:r w:rsidR="001D6446" w:rsidRPr="004A5FD2">
        <w:rPr>
          <w:sz w:val="24"/>
          <w:szCs w:val="24"/>
        </w:rPr>
        <w:t xml:space="preserve">? Which two accounts are scheduledfor a needs </w:t>
      </w:r>
      <w:r w:rsidR="00704E27" w:rsidRPr="004A5FD2">
        <w:rPr>
          <w:sz w:val="24"/>
          <w:szCs w:val="24"/>
        </w:rPr>
        <w:t>analysis</w:t>
      </w:r>
      <w:r w:rsidR="001D6446" w:rsidRPr="004A5FD2">
        <w:rPr>
          <w:sz w:val="24"/>
          <w:szCs w:val="24"/>
        </w:rPr>
        <w:t>? Which six accounts are likely to b</w:t>
      </w:r>
      <w:r w:rsidRPr="004A5FD2">
        <w:rPr>
          <w:sz w:val="24"/>
          <w:szCs w:val="24"/>
        </w:rPr>
        <w:t xml:space="preserve">uy but have not yet had a needs </w:t>
      </w:r>
      <w:r w:rsidR="00704E27" w:rsidRPr="004A5FD2">
        <w:rPr>
          <w:sz w:val="24"/>
          <w:szCs w:val="24"/>
        </w:rPr>
        <w:t>analysis</w:t>
      </w:r>
      <w:r w:rsidR="001D6446" w:rsidRPr="004A5FD2">
        <w:rPr>
          <w:sz w:val="24"/>
          <w:szCs w:val="24"/>
        </w:rPr>
        <w:t>?</w:t>
      </w:r>
    </w:p>
    <w:p w:rsidR="004A5FD2" w:rsidRPr="004A5FD2" w:rsidRDefault="004A5FD2" w:rsidP="004A5FD2">
      <w:pPr>
        <w:rPr>
          <w:sz w:val="24"/>
          <w:szCs w:val="24"/>
        </w:rPr>
      </w:pPr>
    </w:p>
    <w:p w:rsidR="001D6446" w:rsidRPr="004A5FD2" w:rsidRDefault="001D6446" w:rsidP="004A5FD2">
      <w:pPr>
        <w:rPr>
          <w:sz w:val="24"/>
          <w:szCs w:val="24"/>
        </w:rPr>
      </w:pPr>
      <w:r w:rsidRPr="004A5FD2">
        <w:rPr>
          <w:sz w:val="24"/>
          <w:szCs w:val="24"/>
        </w:rPr>
        <w:t xml:space="preserve">Needs </w:t>
      </w:r>
      <w:r w:rsidR="00704E27" w:rsidRPr="004A5FD2">
        <w:rPr>
          <w:sz w:val="24"/>
          <w:szCs w:val="24"/>
        </w:rPr>
        <w:t>analysis</w:t>
      </w:r>
      <w:r w:rsidRPr="004A5FD2">
        <w:rPr>
          <w:sz w:val="24"/>
          <w:szCs w:val="24"/>
        </w:rPr>
        <w:t xml:space="preserve"> has been conducted for </w:t>
      </w:r>
      <w:r w:rsidR="0003602D" w:rsidRPr="004A5FD2">
        <w:rPr>
          <w:sz w:val="24"/>
          <w:szCs w:val="24"/>
        </w:rPr>
        <w:t>Able Technologies</w:t>
      </w:r>
      <w:r w:rsidRPr="004A5FD2">
        <w:rPr>
          <w:sz w:val="24"/>
          <w:szCs w:val="24"/>
        </w:rPr>
        <w:t xml:space="preserve">, </w:t>
      </w:r>
      <w:r w:rsidR="00B646BE" w:rsidRPr="004A5FD2">
        <w:rPr>
          <w:sz w:val="24"/>
          <w:szCs w:val="24"/>
        </w:rPr>
        <w:t>Southern Motors</w:t>
      </w:r>
      <w:r w:rsidRPr="004A5FD2">
        <w:rPr>
          <w:sz w:val="24"/>
          <w:szCs w:val="24"/>
        </w:rPr>
        <w:t xml:space="preserve">, International Studios, and Lakeside Clinic. Picadilly Studio and Murray D'Zines bought a network without a needs </w:t>
      </w:r>
      <w:r w:rsidR="00704E27" w:rsidRPr="004A5FD2">
        <w:rPr>
          <w:sz w:val="24"/>
          <w:szCs w:val="24"/>
        </w:rPr>
        <w:t>analysis</w:t>
      </w:r>
      <w:r w:rsidRPr="004A5FD2">
        <w:rPr>
          <w:sz w:val="24"/>
          <w:szCs w:val="24"/>
        </w:rPr>
        <w:t xml:space="preserve">. Designers Associates is not a network prospect. </w:t>
      </w:r>
    </w:p>
    <w:p w:rsidR="004A5FD2" w:rsidRPr="004A5FD2" w:rsidRDefault="004A5FD2" w:rsidP="004A5FD2">
      <w:pPr>
        <w:rPr>
          <w:sz w:val="24"/>
          <w:szCs w:val="24"/>
        </w:rPr>
      </w:pPr>
    </w:p>
    <w:p w:rsidR="004A5FD2" w:rsidRDefault="001D6446" w:rsidP="004A5FD2">
      <w:pPr>
        <w:rPr>
          <w:sz w:val="24"/>
          <w:szCs w:val="24"/>
        </w:rPr>
      </w:pPr>
      <w:r w:rsidRPr="004A5FD2">
        <w:rPr>
          <w:sz w:val="24"/>
          <w:szCs w:val="24"/>
        </w:rPr>
        <w:t xml:space="preserve">Needs </w:t>
      </w:r>
      <w:r w:rsidR="00704E27" w:rsidRPr="004A5FD2">
        <w:rPr>
          <w:sz w:val="24"/>
          <w:szCs w:val="24"/>
        </w:rPr>
        <w:t>analysis</w:t>
      </w:r>
      <w:r w:rsidRPr="004A5FD2">
        <w:rPr>
          <w:sz w:val="24"/>
          <w:szCs w:val="24"/>
        </w:rPr>
        <w:t xml:space="preserve"> is set for</w:t>
      </w:r>
      <w:r w:rsidR="00E54BE9" w:rsidRPr="004A5FD2">
        <w:rPr>
          <w:sz w:val="24"/>
          <w:szCs w:val="24"/>
        </w:rPr>
        <w:t xml:space="preserve">second Monday in December </w:t>
      </w:r>
      <w:r w:rsidR="001F36CE" w:rsidRPr="004A5FD2">
        <w:rPr>
          <w:sz w:val="24"/>
          <w:szCs w:val="24"/>
        </w:rPr>
        <w:t>for General</w:t>
      </w:r>
      <w:r w:rsidRPr="004A5FD2">
        <w:rPr>
          <w:sz w:val="24"/>
          <w:szCs w:val="24"/>
        </w:rPr>
        <w:t xml:space="preserve"> Contractor</w:t>
      </w:r>
      <w:r w:rsidR="00434C28" w:rsidRPr="004A5FD2">
        <w:rPr>
          <w:sz w:val="24"/>
          <w:szCs w:val="24"/>
        </w:rPr>
        <w:t>s</w:t>
      </w:r>
      <w:r w:rsidRPr="004A5FD2">
        <w:rPr>
          <w:sz w:val="24"/>
          <w:szCs w:val="24"/>
        </w:rPr>
        <w:t>and</w:t>
      </w:r>
      <w:r w:rsidR="00E54BE9" w:rsidRPr="004A5FD2">
        <w:rPr>
          <w:sz w:val="24"/>
          <w:szCs w:val="24"/>
        </w:rPr>
        <w:t xml:space="preserve"> the second Thursday </w:t>
      </w:r>
      <w:r w:rsidR="00787C4E" w:rsidRPr="004A5FD2">
        <w:rPr>
          <w:sz w:val="24"/>
          <w:szCs w:val="24"/>
        </w:rPr>
        <w:t>for Engineering</w:t>
      </w:r>
      <w:r w:rsidR="0003602D" w:rsidRPr="004A5FD2">
        <w:rPr>
          <w:sz w:val="24"/>
          <w:szCs w:val="24"/>
        </w:rPr>
        <w:t xml:space="preserve"> Software</w:t>
      </w:r>
      <w:r w:rsidRPr="004A5FD2">
        <w:rPr>
          <w:sz w:val="24"/>
          <w:szCs w:val="24"/>
        </w:rPr>
        <w:t xml:space="preserve">. </w:t>
      </w:r>
    </w:p>
    <w:p w:rsidR="004A5FD2" w:rsidRDefault="004A5FD2" w:rsidP="004A5FD2">
      <w:pPr>
        <w:rPr>
          <w:sz w:val="24"/>
          <w:szCs w:val="24"/>
        </w:rPr>
      </w:pPr>
    </w:p>
    <w:p w:rsidR="004A5FD2" w:rsidRDefault="004A5FD2" w:rsidP="004A5FD2">
      <w:pPr>
        <w:rPr>
          <w:sz w:val="24"/>
          <w:szCs w:val="24"/>
        </w:rPr>
      </w:pPr>
      <w:r w:rsidRPr="004A5FD2">
        <w:rPr>
          <w:sz w:val="24"/>
          <w:szCs w:val="24"/>
        </w:rPr>
        <w:t xml:space="preserve">11-16. </w:t>
      </w:r>
      <w:r w:rsidR="00E54BE9" w:rsidRPr="004A5FD2">
        <w:rPr>
          <w:sz w:val="24"/>
          <w:szCs w:val="24"/>
        </w:rPr>
        <w:t xml:space="preserve">Reviewing the notes and the likelihood of buying, which six accounts are likely to buy but </w:t>
      </w:r>
      <w:r w:rsidRPr="004A5FD2">
        <w:rPr>
          <w:sz w:val="24"/>
          <w:szCs w:val="24"/>
        </w:rPr>
        <w:t>have not yet had a needs</w:t>
      </w:r>
      <w:r w:rsidR="00E54BE9" w:rsidRPr="004A5FD2">
        <w:rPr>
          <w:sz w:val="24"/>
          <w:szCs w:val="24"/>
        </w:rPr>
        <w:t xml:space="preserve"> analysis?</w:t>
      </w:r>
    </w:p>
    <w:p w:rsidR="00E54BE9" w:rsidRPr="004A5FD2" w:rsidRDefault="00E54BE9" w:rsidP="004A5FD2">
      <w:pPr>
        <w:rPr>
          <w:sz w:val="24"/>
          <w:szCs w:val="24"/>
        </w:rPr>
      </w:pPr>
      <w:r w:rsidRPr="004A5FD2">
        <w:rPr>
          <w:vanish/>
          <w:sz w:val="24"/>
          <w:szCs w:val="24"/>
        </w:rPr>
        <w:t>&lt;/P&gt;&lt;/Q&gt;</w:t>
      </w:r>
    </w:p>
    <w:p w:rsidR="004A5FD2" w:rsidRDefault="001D6446" w:rsidP="004A5FD2">
      <w:pPr>
        <w:rPr>
          <w:sz w:val="24"/>
          <w:szCs w:val="24"/>
        </w:rPr>
      </w:pPr>
      <w:r w:rsidRPr="004A5FD2">
        <w:rPr>
          <w:sz w:val="24"/>
          <w:szCs w:val="24"/>
        </w:rPr>
        <w:t xml:space="preserve">Needs discovery has not been set for </w:t>
      </w:r>
      <w:r w:rsidR="008C619C" w:rsidRPr="004A5FD2">
        <w:rPr>
          <w:sz w:val="24"/>
          <w:szCs w:val="24"/>
        </w:rPr>
        <w:t xml:space="preserve">Aeroflot Airlines, </w:t>
      </w:r>
      <w:r w:rsidRPr="004A5FD2">
        <w:rPr>
          <w:sz w:val="24"/>
          <w:szCs w:val="24"/>
        </w:rPr>
        <w:t>Computer Products, Quality Builders, Ellis Enterprises, Landers</w:t>
      </w:r>
      <w:r w:rsidR="008C619C" w:rsidRPr="004A5FD2">
        <w:rPr>
          <w:sz w:val="24"/>
          <w:szCs w:val="24"/>
        </w:rPr>
        <w:t xml:space="preserve"> Engineering</w:t>
      </w:r>
      <w:r w:rsidRPr="004A5FD2">
        <w:rPr>
          <w:sz w:val="24"/>
          <w:szCs w:val="24"/>
        </w:rPr>
        <w:t xml:space="preserve">, </w:t>
      </w:r>
      <w:r w:rsidR="008C619C" w:rsidRPr="004A5FD2">
        <w:rPr>
          <w:sz w:val="24"/>
          <w:szCs w:val="24"/>
        </w:rPr>
        <w:t xml:space="preserve">nor </w:t>
      </w:r>
      <w:r w:rsidRPr="004A5FD2">
        <w:rPr>
          <w:sz w:val="24"/>
          <w:szCs w:val="24"/>
        </w:rPr>
        <w:t>Mercy Hospital</w:t>
      </w:r>
      <w:r w:rsidR="008C619C" w:rsidRPr="004A5FD2">
        <w:rPr>
          <w:sz w:val="24"/>
          <w:szCs w:val="24"/>
        </w:rPr>
        <w:t>.</w:t>
      </w:r>
      <w:r w:rsidR="00B646BE" w:rsidRPr="004A5FD2">
        <w:rPr>
          <w:sz w:val="24"/>
          <w:szCs w:val="24"/>
        </w:rPr>
        <w:t>Lee Bizon</w:t>
      </w:r>
      <w:r w:rsidRPr="004A5FD2">
        <w:rPr>
          <w:sz w:val="24"/>
          <w:szCs w:val="24"/>
        </w:rPr>
        <w:t xml:space="preserve">'s </w:t>
      </w:r>
      <w:r w:rsidR="00E54BE9" w:rsidRPr="004A5FD2">
        <w:rPr>
          <w:sz w:val="24"/>
          <w:szCs w:val="24"/>
        </w:rPr>
        <w:t>projected likelihood percentage</w:t>
      </w:r>
      <w:r w:rsidRPr="004A5FD2">
        <w:rPr>
          <w:sz w:val="24"/>
          <w:szCs w:val="24"/>
        </w:rPr>
        <w:t xml:space="preserve"> indicat</w:t>
      </w:r>
      <w:r w:rsidR="00E54BE9" w:rsidRPr="004A5FD2">
        <w:rPr>
          <w:sz w:val="24"/>
          <w:szCs w:val="24"/>
        </w:rPr>
        <w:t>es</w:t>
      </w:r>
      <w:r w:rsidRPr="004A5FD2">
        <w:rPr>
          <w:sz w:val="24"/>
          <w:szCs w:val="24"/>
        </w:rPr>
        <w:t xml:space="preserve"> these accounts </w:t>
      </w:r>
      <w:r w:rsidR="008C619C" w:rsidRPr="004A5FD2">
        <w:rPr>
          <w:sz w:val="24"/>
          <w:szCs w:val="24"/>
        </w:rPr>
        <w:t>appear to be</w:t>
      </w:r>
      <w:r w:rsidRPr="004A5FD2">
        <w:rPr>
          <w:sz w:val="24"/>
          <w:szCs w:val="24"/>
        </w:rPr>
        <w:t xml:space="preserve"> buyers, therefore a needs discovery should be justified. </w:t>
      </w:r>
    </w:p>
    <w:p w:rsidR="004A5FD2" w:rsidRPr="004A5FD2" w:rsidRDefault="004A5FD2" w:rsidP="004A5FD2">
      <w:pPr>
        <w:pStyle w:val="NoSpacing"/>
        <w:rPr>
          <w:sz w:val="24"/>
          <w:szCs w:val="24"/>
        </w:rPr>
      </w:pPr>
    </w:p>
    <w:p w:rsidR="009B4283" w:rsidRPr="004A5FD2" w:rsidRDefault="004A5FD2" w:rsidP="004A5FD2">
      <w:pPr>
        <w:pStyle w:val="NoSpacing"/>
        <w:rPr>
          <w:sz w:val="24"/>
          <w:szCs w:val="24"/>
        </w:rPr>
      </w:pPr>
      <w:r w:rsidRPr="004A5FD2">
        <w:rPr>
          <w:sz w:val="24"/>
          <w:szCs w:val="24"/>
        </w:rPr>
        <w:t xml:space="preserve">11-17. </w:t>
      </w:r>
      <w:r w:rsidR="001D6446" w:rsidRPr="004A5FD2">
        <w:rPr>
          <w:sz w:val="24"/>
          <w:szCs w:val="24"/>
        </w:rPr>
        <w:t xml:space="preserve">Which two accounts have had a needs </w:t>
      </w:r>
      <w:r w:rsidR="00704E27" w:rsidRPr="004A5FD2">
        <w:rPr>
          <w:sz w:val="24"/>
          <w:szCs w:val="24"/>
        </w:rPr>
        <w:t>analysis</w:t>
      </w:r>
      <w:r w:rsidR="001D6446" w:rsidRPr="004A5FD2">
        <w:rPr>
          <w:sz w:val="24"/>
          <w:szCs w:val="24"/>
        </w:rPr>
        <w:t xml:space="preserve"> and now need a product solution configured?</w:t>
      </w:r>
    </w:p>
    <w:p w:rsidR="001D6446" w:rsidRDefault="001D6446" w:rsidP="004A5FD2">
      <w:pPr>
        <w:pStyle w:val="NoSpacing"/>
        <w:rPr>
          <w:sz w:val="24"/>
          <w:szCs w:val="24"/>
        </w:rPr>
      </w:pPr>
      <w:r w:rsidRPr="004A5FD2">
        <w:rPr>
          <w:sz w:val="24"/>
          <w:szCs w:val="24"/>
        </w:rPr>
        <w:t xml:space="preserve">A needs discovery, but no product configuration or </w:t>
      </w:r>
      <w:r w:rsidR="00D300C4" w:rsidRPr="004A5FD2">
        <w:rPr>
          <w:sz w:val="24"/>
          <w:szCs w:val="24"/>
        </w:rPr>
        <w:t>proposal has</w:t>
      </w:r>
      <w:r w:rsidRPr="004A5FD2">
        <w:rPr>
          <w:sz w:val="24"/>
          <w:szCs w:val="24"/>
        </w:rPr>
        <w:t xml:space="preserve"> been prepared for </w:t>
      </w:r>
      <w:r w:rsidR="00B646BE" w:rsidRPr="004A5FD2">
        <w:rPr>
          <w:sz w:val="24"/>
          <w:szCs w:val="24"/>
        </w:rPr>
        <w:t>Southern Motors</w:t>
      </w:r>
      <w:r w:rsidRPr="004A5FD2">
        <w:rPr>
          <w:sz w:val="24"/>
          <w:szCs w:val="24"/>
        </w:rPr>
        <w:t xml:space="preserve"> and International Studios. </w:t>
      </w:r>
    </w:p>
    <w:p w:rsidR="004A5FD2" w:rsidRPr="004A5FD2" w:rsidRDefault="004A5FD2" w:rsidP="004A5FD2">
      <w:pPr>
        <w:pStyle w:val="NoSpacing"/>
        <w:rPr>
          <w:sz w:val="24"/>
          <w:szCs w:val="24"/>
        </w:rPr>
      </w:pPr>
    </w:p>
    <w:p w:rsidR="004A5FD2" w:rsidRDefault="001D6446" w:rsidP="004A5FD2">
      <w:pPr>
        <w:pStyle w:val="NoSpacing"/>
        <w:rPr>
          <w:sz w:val="24"/>
          <w:szCs w:val="24"/>
        </w:rPr>
      </w:pPr>
      <w:r w:rsidRPr="004A5FD2">
        <w:rPr>
          <w:sz w:val="24"/>
          <w:szCs w:val="24"/>
        </w:rPr>
        <w:t xml:space="preserve">Bryan Enterprises and Modern Designs appear to be planning to buy without having products specifically configured for their needs. </w:t>
      </w:r>
    </w:p>
    <w:p w:rsidR="004A5FD2" w:rsidRPr="004A5FD2" w:rsidRDefault="004A5FD2" w:rsidP="004A5FD2">
      <w:pPr>
        <w:pStyle w:val="NoSpacing"/>
        <w:rPr>
          <w:sz w:val="24"/>
          <w:szCs w:val="24"/>
        </w:rPr>
      </w:pPr>
    </w:p>
    <w:p w:rsidR="009B4283" w:rsidRDefault="004A5FD2" w:rsidP="004A5FD2">
      <w:pPr>
        <w:pStyle w:val="NoSpacing"/>
        <w:rPr>
          <w:sz w:val="24"/>
          <w:szCs w:val="24"/>
        </w:rPr>
      </w:pPr>
      <w:r w:rsidRPr="004A5FD2">
        <w:rPr>
          <w:sz w:val="24"/>
          <w:szCs w:val="24"/>
        </w:rPr>
        <w:lastRenderedPageBreak/>
        <w:t xml:space="preserve">11-18. </w:t>
      </w:r>
      <w:r w:rsidR="007D306A" w:rsidRPr="004A5FD2">
        <w:rPr>
          <w:sz w:val="24"/>
          <w:szCs w:val="24"/>
        </w:rPr>
        <w:t>Reviewing the Network Now entries, w</w:t>
      </w:r>
      <w:r w:rsidR="001D6446" w:rsidRPr="004A5FD2">
        <w:rPr>
          <w:sz w:val="24"/>
          <w:szCs w:val="24"/>
        </w:rPr>
        <w:t>hich three accounts do not now have a network</w:t>
      </w:r>
      <w:r w:rsidR="007D306A" w:rsidRPr="004A5FD2">
        <w:rPr>
          <w:sz w:val="24"/>
          <w:szCs w:val="24"/>
        </w:rPr>
        <w:t>,</w:t>
      </w:r>
      <w:r w:rsidR="00934DEF" w:rsidRPr="004A5FD2">
        <w:rPr>
          <w:sz w:val="24"/>
          <w:szCs w:val="24"/>
        </w:rPr>
        <w:t>but</w:t>
      </w:r>
      <w:r w:rsidR="006834EB" w:rsidRPr="004A5FD2">
        <w:rPr>
          <w:sz w:val="24"/>
          <w:szCs w:val="24"/>
        </w:rPr>
        <w:tab/>
      </w:r>
      <w:r w:rsidR="001D6446" w:rsidRPr="004A5FD2">
        <w:rPr>
          <w:sz w:val="24"/>
          <w:szCs w:val="24"/>
        </w:rPr>
        <w:t>appear to be ready for</w:t>
      </w:r>
      <w:r w:rsidR="00934DEF" w:rsidRPr="004A5FD2">
        <w:rPr>
          <w:sz w:val="24"/>
          <w:szCs w:val="24"/>
        </w:rPr>
        <w:t xml:space="preserve"> moving the sales process to the next stage and what will be your next </w:t>
      </w:r>
      <w:r w:rsidR="006834EB" w:rsidRPr="004A5FD2">
        <w:rPr>
          <w:sz w:val="24"/>
          <w:szCs w:val="24"/>
        </w:rPr>
        <w:tab/>
      </w:r>
      <w:r w:rsidR="00934DEF" w:rsidRPr="004A5FD2">
        <w:rPr>
          <w:sz w:val="24"/>
          <w:szCs w:val="24"/>
        </w:rPr>
        <w:t>initiative</w:t>
      </w:r>
      <w:r w:rsidR="001D6446" w:rsidRPr="004A5FD2">
        <w:rPr>
          <w:sz w:val="24"/>
          <w:szCs w:val="24"/>
        </w:rPr>
        <w:t>?</w:t>
      </w:r>
    </w:p>
    <w:p w:rsidR="004A5FD2" w:rsidRPr="004A5FD2" w:rsidRDefault="004A5FD2" w:rsidP="004A5FD2">
      <w:pPr>
        <w:pStyle w:val="NoSpacing"/>
        <w:rPr>
          <w:sz w:val="24"/>
          <w:szCs w:val="24"/>
        </w:rPr>
      </w:pPr>
    </w:p>
    <w:p w:rsidR="004A5FD2" w:rsidRDefault="0003602D" w:rsidP="004A5FD2">
      <w:pPr>
        <w:pStyle w:val="NoSpacing"/>
        <w:rPr>
          <w:sz w:val="24"/>
          <w:szCs w:val="24"/>
        </w:rPr>
      </w:pPr>
      <w:r w:rsidRPr="004A5FD2">
        <w:rPr>
          <w:sz w:val="24"/>
          <w:szCs w:val="24"/>
        </w:rPr>
        <w:t>Able Technologies</w:t>
      </w:r>
      <w:r w:rsidR="00934DEF" w:rsidRPr="004A5FD2">
        <w:rPr>
          <w:sz w:val="24"/>
          <w:szCs w:val="24"/>
        </w:rPr>
        <w:t xml:space="preserve"> needs a </w:t>
      </w:r>
      <w:r w:rsidR="006834EB" w:rsidRPr="004A5FD2">
        <w:rPr>
          <w:sz w:val="24"/>
          <w:szCs w:val="24"/>
        </w:rPr>
        <w:t xml:space="preserve">product configuration, proposal and </w:t>
      </w:r>
      <w:r w:rsidR="00934DEF" w:rsidRPr="004A5FD2">
        <w:rPr>
          <w:sz w:val="24"/>
          <w:szCs w:val="24"/>
        </w:rPr>
        <w:t>presentation</w:t>
      </w:r>
      <w:r w:rsidR="001D6446" w:rsidRPr="004A5FD2">
        <w:rPr>
          <w:sz w:val="24"/>
          <w:szCs w:val="24"/>
        </w:rPr>
        <w:t xml:space="preserve">, </w:t>
      </w:r>
      <w:r w:rsidR="00825206" w:rsidRPr="004A5FD2">
        <w:rPr>
          <w:sz w:val="24"/>
          <w:szCs w:val="24"/>
        </w:rPr>
        <w:t>Landers Engineering</w:t>
      </w:r>
      <w:r w:rsidR="00934DEF" w:rsidRPr="004A5FD2">
        <w:rPr>
          <w:sz w:val="24"/>
          <w:szCs w:val="24"/>
        </w:rPr>
        <w:t xml:space="preserve"> needs a needs analysis</w:t>
      </w:r>
      <w:r w:rsidR="001D6446" w:rsidRPr="004A5FD2">
        <w:rPr>
          <w:sz w:val="24"/>
          <w:szCs w:val="24"/>
        </w:rPr>
        <w:t xml:space="preserve">, </w:t>
      </w:r>
      <w:r w:rsidR="00934DEF" w:rsidRPr="004A5FD2">
        <w:rPr>
          <w:sz w:val="24"/>
          <w:szCs w:val="24"/>
        </w:rPr>
        <w:t xml:space="preserve">and </w:t>
      </w:r>
      <w:r w:rsidR="00825206" w:rsidRPr="004A5FD2">
        <w:rPr>
          <w:sz w:val="24"/>
          <w:szCs w:val="24"/>
        </w:rPr>
        <w:t>Quality Builders</w:t>
      </w:r>
      <w:r w:rsidR="00934DEF" w:rsidRPr="004A5FD2">
        <w:rPr>
          <w:sz w:val="24"/>
          <w:szCs w:val="24"/>
        </w:rPr>
        <w:t xml:space="preserve"> needs a needs analysis</w:t>
      </w:r>
      <w:r w:rsidR="001D6446" w:rsidRPr="004A5FD2">
        <w:rPr>
          <w:sz w:val="24"/>
          <w:szCs w:val="24"/>
        </w:rPr>
        <w:t xml:space="preserve">, </w:t>
      </w:r>
    </w:p>
    <w:p w:rsidR="004A5FD2" w:rsidRPr="004A5FD2" w:rsidRDefault="004A5FD2" w:rsidP="004A5FD2">
      <w:pPr>
        <w:pStyle w:val="NoSpacing"/>
        <w:rPr>
          <w:sz w:val="24"/>
          <w:szCs w:val="24"/>
        </w:rPr>
      </w:pPr>
    </w:p>
    <w:p w:rsidR="009B4283" w:rsidRDefault="004A5FD2" w:rsidP="004A5FD2">
      <w:pPr>
        <w:pStyle w:val="NoSpacing"/>
        <w:rPr>
          <w:sz w:val="24"/>
          <w:szCs w:val="24"/>
        </w:rPr>
      </w:pPr>
      <w:r w:rsidRPr="004A5FD2">
        <w:rPr>
          <w:sz w:val="24"/>
          <w:szCs w:val="24"/>
        </w:rPr>
        <w:t xml:space="preserve">11-19. </w:t>
      </w:r>
      <w:r w:rsidR="001D6446" w:rsidRPr="004A5FD2">
        <w:rPr>
          <w:sz w:val="24"/>
          <w:szCs w:val="24"/>
        </w:rPr>
        <w:t xml:space="preserve">Which accounts appear to be planning to buy without a needs discovery or product </w:t>
      </w:r>
      <w:r w:rsidR="00560F0D" w:rsidRPr="004A5FD2">
        <w:rPr>
          <w:sz w:val="24"/>
          <w:szCs w:val="24"/>
        </w:rPr>
        <w:tab/>
      </w:r>
      <w:r w:rsidR="001D6446" w:rsidRPr="004A5FD2">
        <w:rPr>
          <w:sz w:val="24"/>
          <w:szCs w:val="24"/>
        </w:rPr>
        <w:t xml:space="preserve">configuration/proposal? What risks does this pose? </w:t>
      </w:r>
    </w:p>
    <w:p w:rsidR="004A5FD2" w:rsidRPr="004A5FD2" w:rsidRDefault="004A5FD2" w:rsidP="004A5FD2">
      <w:pPr>
        <w:pStyle w:val="NoSpacing"/>
        <w:rPr>
          <w:sz w:val="24"/>
          <w:szCs w:val="24"/>
        </w:rPr>
      </w:pPr>
    </w:p>
    <w:p w:rsidR="001D6446" w:rsidRDefault="001D6446" w:rsidP="003C1D48">
      <w:pPr>
        <w:pStyle w:val="NoSpacing"/>
        <w:rPr>
          <w:sz w:val="24"/>
          <w:szCs w:val="24"/>
        </w:rPr>
      </w:pPr>
      <w:r w:rsidRPr="004A5FD2">
        <w:rPr>
          <w:sz w:val="24"/>
          <w:szCs w:val="24"/>
        </w:rPr>
        <w:t xml:space="preserve">Bryan Enterprises and Modern Designs appear to be planning without a needs discovery. </w:t>
      </w:r>
      <w:r w:rsidR="00560F0D" w:rsidRPr="004A5FD2">
        <w:rPr>
          <w:sz w:val="24"/>
          <w:szCs w:val="24"/>
        </w:rPr>
        <w:t>This poses some risks. Without a thorough confirmation of expectations by both buyer and seller, misunderstandings often occur, especially in complex strategic sales.  Poorly configured networks could have negative impa</w:t>
      </w:r>
      <w:r w:rsidR="003C1D48">
        <w:rPr>
          <w:sz w:val="24"/>
          <w:szCs w:val="24"/>
        </w:rPr>
        <w:t>ct on NewNet’s company image.</w:t>
      </w:r>
    </w:p>
    <w:p w:rsidR="003C1D48" w:rsidRDefault="003C1D48" w:rsidP="003C1D48">
      <w:pPr>
        <w:pStyle w:val="NoSpacing"/>
        <w:rPr>
          <w:sz w:val="24"/>
          <w:szCs w:val="24"/>
        </w:rPr>
      </w:pPr>
    </w:p>
    <w:p w:rsidR="003C1D48" w:rsidRPr="003C1D48" w:rsidRDefault="003C1D48" w:rsidP="003C1D48">
      <w:pPr>
        <w:pStyle w:val="NoSpacing"/>
        <w:rPr>
          <w:sz w:val="24"/>
          <w:szCs w:val="24"/>
        </w:rPr>
      </w:pPr>
    </w:p>
    <w:p w:rsidR="00E00F75" w:rsidRDefault="00E00F75">
      <w:pPr>
        <w:spacing w:after="100" w:afterAutospacing="1"/>
        <w:rPr>
          <w:rFonts w:ascii="Arial" w:hAnsi="Arial"/>
          <w:b/>
          <w:sz w:val="36"/>
        </w:rPr>
      </w:pPr>
      <w:bookmarkStart w:id="28" w:name="_Toc459703458"/>
      <w:bookmarkStart w:id="29" w:name="_Toc461093937"/>
      <w:bookmarkStart w:id="30" w:name="_Toc461286525"/>
      <w:r>
        <w:br w:type="page"/>
      </w:r>
    </w:p>
    <w:p w:rsidR="001D6446" w:rsidRDefault="001D6446" w:rsidP="001D6446">
      <w:pPr>
        <w:pStyle w:val="Heading2"/>
      </w:pPr>
      <w:r>
        <w:lastRenderedPageBreak/>
        <w:t>Ch</w:t>
      </w:r>
      <w:r w:rsidR="00F359BB">
        <w:t>apter 12 – Creating Value with the Consultative Presentatio</w:t>
      </w:r>
      <w:r>
        <w:t>n</w:t>
      </w:r>
      <w:bookmarkEnd w:id="28"/>
      <w:bookmarkEnd w:id="29"/>
      <w:bookmarkEnd w:id="30"/>
    </w:p>
    <w:p w:rsidR="001D6446" w:rsidRDefault="002B55B3" w:rsidP="002F5467">
      <w:pPr>
        <w:pStyle w:val="Heading3"/>
      </w:pPr>
      <w:bookmarkStart w:id="31" w:name="_Toc459703459"/>
      <w:bookmarkStart w:id="32" w:name="_Toc461093938"/>
      <w:bookmarkStart w:id="33" w:name="_Toc461286526"/>
      <w:r>
        <w:t>Regional</w:t>
      </w:r>
      <w:r w:rsidR="002F5467">
        <w:t xml:space="preserve"> Accounts Management </w:t>
      </w:r>
      <w:r w:rsidR="001D6446">
        <w:t>Case Study</w:t>
      </w:r>
      <w:bookmarkEnd w:id="31"/>
      <w:bookmarkEnd w:id="32"/>
      <w:bookmarkEnd w:id="33"/>
      <w:r w:rsidR="001D6446">
        <w:t xml:space="preserve"> – Custom Fitting the Demonstrations</w:t>
      </w:r>
    </w:p>
    <w:p w:rsidR="002F5467" w:rsidRDefault="001D6446" w:rsidP="009E1398">
      <w:pPr>
        <w:pStyle w:val="Heading4"/>
      </w:pPr>
      <w:bookmarkStart w:id="34" w:name="_Toc461093940"/>
      <w:bookmarkStart w:id="35" w:name="_Toc461286528"/>
      <w:r>
        <w:t>Questions</w:t>
      </w:r>
      <w:bookmarkEnd w:id="34"/>
      <w:bookmarkEnd w:id="35"/>
    </w:p>
    <w:p w:rsidR="009B4283" w:rsidRPr="00BE660E" w:rsidRDefault="009B4283" w:rsidP="00BE660E">
      <w:pPr>
        <w:pStyle w:val="NoSpacing"/>
        <w:rPr>
          <w:sz w:val="24"/>
          <w:szCs w:val="24"/>
        </w:rPr>
      </w:pPr>
      <w:r>
        <w:rPr>
          <w:vanish/>
          <w:sz w:val="24"/>
        </w:rPr>
        <w:t>&lt;QSET NUM="1"&gt;&lt;TTL&lt;/TTL&gt;</w:t>
      </w:r>
    </w:p>
    <w:p w:rsidR="009B4283" w:rsidRDefault="009B4283" w:rsidP="00BE660E">
      <w:pPr>
        <w:pStyle w:val="NoSpacing"/>
        <w:rPr>
          <w:sz w:val="24"/>
          <w:szCs w:val="24"/>
        </w:rPr>
      </w:pPr>
      <w:r w:rsidRPr="00BE660E">
        <w:rPr>
          <w:vanish/>
          <w:sz w:val="24"/>
          <w:szCs w:val="24"/>
        </w:rPr>
        <w:t>&lt;Q NUM="1"&gt;&lt;P&gt;&lt;INST&gt;</w:t>
      </w:r>
      <w:r w:rsidR="00BE660E">
        <w:rPr>
          <w:rStyle w:val="NLNUM"/>
          <w:rFonts w:ascii="Times New Roman" w:hAnsi="Times New Roman"/>
          <w:sz w:val="24"/>
          <w:szCs w:val="24"/>
        </w:rPr>
        <w:t xml:space="preserve">12-17. </w:t>
      </w:r>
      <w:r w:rsidRPr="00BE660E">
        <w:rPr>
          <w:sz w:val="24"/>
          <w:szCs w:val="24"/>
        </w:rPr>
        <w:t>Using the table you prepared for chapter 11, add another column to record the metric</w:t>
      </w:r>
      <w:r w:rsidR="00BE660E">
        <w:rPr>
          <w:sz w:val="24"/>
          <w:szCs w:val="24"/>
        </w:rPr>
        <w:t xml:space="preserve">s regarding the </w:t>
      </w:r>
      <w:r w:rsidR="00BE660E" w:rsidRPr="00BE660E">
        <w:rPr>
          <w:sz w:val="24"/>
          <w:szCs w:val="24"/>
        </w:rPr>
        <w:t>likelihood</w:t>
      </w:r>
      <w:r w:rsidRPr="00BE660E">
        <w:rPr>
          <w:sz w:val="24"/>
          <w:szCs w:val="24"/>
        </w:rPr>
        <w:t xml:space="preserve"> of closing each account.  Lee Bizon recorded this information in the Contact Screen.</w:t>
      </w:r>
    </w:p>
    <w:p w:rsidR="00BE660E" w:rsidRPr="00BE660E" w:rsidRDefault="00BE660E" w:rsidP="00BE660E">
      <w:pPr>
        <w:pStyle w:val="NoSpacing"/>
        <w:rPr>
          <w:sz w:val="24"/>
          <w:szCs w:val="24"/>
        </w:rPr>
      </w:pPr>
    </w:p>
    <w:p w:rsidR="009B4283" w:rsidRDefault="009B4283" w:rsidP="009B4283">
      <w:pPr>
        <w:jc w:val="center"/>
      </w:pPr>
      <w:r>
        <w:t>NEWNET SYSTEMS ACCOUNT MANAGEMENT</w:t>
      </w:r>
    </w:p>
    <w:p w:rsidR="009B4283" w:rsidRDefault="009B4283" w:rsidP="009B4283">
      <w:pPr>
        <w:jc w:val="center"/>
      </w:pPr>
    </w:p>
    <w:p w:rsidR="009B4283" w:rsidRPr="006A6AC0" w:rsidRDefault="009B4283" w:rsidP="009B4283">
      <w:pPr>
        <w:pStyle w:val="CREXR"/>
        <w:widowControl w:val="0"/>
        <w:rPr>
          <w:rFonts w:ascii="Times New Roman" w:hAnsi="Times New Roman"/>
          <w:noProof w:val="0"/>
          <w:color w:val="000000"/>
        </w:rPr>
      </w:pPr>
      <w:r>
        <w:rPr>
          <w:rFonts w:ascii="Times New Roman" w:hAnsi="Times New Roman"/>
          <w:noProof w:val="0"/>
        </w:rPr>
        <w:t>Name</w:t>
      </w:r>
      <w:r>
        <w:rPr>
          <w:rFonts w:ascii="Times New Roman" w:hAnsi="Times New Roman"/>
          <w:noProof w:val="0"/>
        </w:rPr>
        <w:tab/>
      </w:r>
      <w:r>
        <w:rPr>
          <w:rFonts w:ascii="Times New Roman" w:hAnsi="Times New Roman"/>
          <w:noProof w:val="0"/>
        </w:rPr>
        <w:tab/>
      </w:r>
      <w:r>
        <w:rPr>
          <w:rFonts w:ascii="Times New Roman" w:hAnsi="Times New Roman"/>
          <w:noProof w:val="0"/>
        </w:rPr>
        <w:tab/>
        <w:t xml:space="preserve">                                                             Regional Account Manager, NEWNET SYSTEMS</w:t>
      </w:r>
      <w:r>
        <w:rPr>
          <w:rFonts w:ascii="Times New Roman" w:hAnsi="Times New Roman"/>
          <w:noProof w:val="0"/>
        </w:rPr>
        <w:tab/>
      </w:r>
    </w:p>
    <w:tbl>
      <w:tblPr>
        <w:tblW w:w="10830" w:type="dxa"/>
        <w:tblLayout w:type="fixed"/>
        <w:tblCellMar>
          <w:left w:w="30" w:type="dxa"/>
          <w:right w:w="30" w:type="dxa"/>
        </w:tblCellMar>
        <w:tblLook w:val="0000"/>
      </w:tblPr>
      <w:tblGrid>
        <w:gridCol w:w="782"/>
        <w:gridCol w:w="2738"/>
        <w:gridCol w:w="1280"/>
        <w:gridCol w:w="900"/>
        <w:gridCol w:w="1620"/>
        <w:gridCol w:w="810"/>
        <w:gridCol w:w="1260"/>
        <w:gridCol w:w="1440"/>
      </w:tblGrid>
      <w:tr w:rsidR="009B4283" w:rsidTr="009B4283">
        <w:tc>
          <w:tcPr>
            <w:tcW w:w="782" w:type="dxa"/>
            <w:tcBorders>
              <w:top w:val="single" w:sz="6" w:space="0" w:color="auto"/>
              <w:left w:val="single" w:sz="6" w:space="0" w:color="auto"/>
              <w:bottom w:val="single" w:sz="6" w:space="0" w:color="auto"/>
              <w:right w:val="single" w:sz="6" w:space="0" w:color="auto"/>
            </w:tcBorders>
          </w:tcPr>
          <w:p w:rsidR="009B4283" w:rsidRPr="00C2337E" w:rsidRDefault="009B4283" w:rsidP="009B4283">
            <w:pPr>
              <w:jc w:val="center"/>
              <w:rPr>
                <w:rFonts w:ascii="Arial" w:hAnsi="Arial"/>
                <w:snapToGrid w:val="0"/>
                <w:color w:val="000000"/>
                <w:sz w:val="22"/>
              </w:rPr>
            </w:pPr>
            <w:r w:rsidRPr="00C2337E">
              <w:rPr>
                <w:rFonts w:ascii="Arial" w:hAnsi="Arial"/>
                <w:snapToGrid w:val="0"/>
                <w:color w:val="000000"/>
                <w:sz w:val="22"/>
              </w:rPr>
              <w:t>Date</w:t>
            </w:r>
          </w:p>
        </w:tc>
        <w:tc>
          <w:tcPr>
            <w:tcW w:w="2738" w:type="dxa"/>
            <w:tcBorders>
              <w:top w:val="single" w:sz="6" w:space="0" w:color="auto"/>
              <w:left w:val="single" w:sz="6" w:space="0" w:color="auto"/>
              <w:bottom w:val="single" w:sz="6" w:space="0" w:color="auto"/>
              <w:right w:val="single" w:sz="6" w:space="0" w:color="auto"/>
            </w:tcBorders>
          </w:tcPr>
          <w:p w:rsidR="009B4283" w:rsidRPr="00C2337E" w:rsidRDefault="009B4283" w:rsidP="009B4283">
            <w:pPr>
              <w:jc w:val="center"/>
              <w:rPr>
                <w:rFonts w:ascii="Arial" w:hAnsi="Arial"/>
                <w:snapToGrid w:val="0"/>
                <w:color w:val="000000"/>
                <w:sz w:val="22"/>
              </w:rPr>
            </w:pPr>
            <w:r w:rsidRPr="00C2337E">
              <w:rPr>
                <w:rFonts w:ascii="Arial" w:hAnsi="Arial"/>
                <w:snapToGrid w:val="0"/>
                <w:color w:val="000000"/>
                <w:sz w:val="22"/>
              </w:rPr>
              <w:t xml:space="preserve"> Account Name/</w:t>
            </w:r>
          </w:p>
        </w:tc>
        <w:tc>
          <w:tcPr>
            <w:tcW w:w="1280" w:type="dxa"/>
            <w:tcBorders>
              <w:top w:val="single" w:sz="6" w:space="0" w:color="auto"/>
              <w:left w:val="single" w:sz="6" w:space="0" w:color="auto"/>
              <w:bottom w:val="single" w:sz="6" w:space="0" w:color="auto"/>
              <w:right w:val="single" w:sz="6" w:space="0" w:color="auto"/>
            </w:tcBorders>
          </w:tcPr>
          <w:p w:rsidR="009B4283" w:rsidRPr="00C2337E" w:rsidRDefault="009B4283" w:rsidP="009B4283">
            <w:pPr>
              <w:jc w:val="center"/>
              <w:rPr>
                <w:rFonts w:ascii="Arial" w:hAnsi="Arial"/>
                <w:snapToGrid w:val="0"/>
                <w:color w:val="000000"/>
                <w:sz w:val="22"/>
              </w:rPr>
            </w:pPr>
            <w:r w:rsidRPr="00C2337E">
              <w:rPr>
                <w:rFonts w:ascii="Arial" w:hAnsi="Arial"/>
                <w:snapToGrid w:val="0"/>
                <w:color w:val="000000"/>
                <w:sz w:val="22"/>
              </w:rPr>
              <w:t>Dollar</w:t>
            </w:r>
          </w:p>
        </w:tc>
        <w:tc>
          <w:tcPr>
            <w:tcW w:w="900" w:type="dxa"/>
            <w:tcBorders>
              <w:top w:val="single" w:sz="6" w:space="0" w:color="auto"/>
              <w:left w:val="single" w:sz="6" w:space="0" w:color="auto"/>
              <w:bottom w:val="single" w:sz="6" w:space="0" w:color="auto"/>
              <w:right w:val="single" w:sz="6" w:space="0" w:color="auto"/>
            </w:tcBorders>
          </w:tcPr>
          <w:p w:rsidR="009B4283" w:rsidRPr="00C2337E" w:rsidRDefault="009B4283" w:rsidP="009B4283">
            <w:pPr>
              <w:jc w:val="center"/>
              <w:rPr>
                <w:rFonts w:ascii="Arial" w:hAnsi="Arial"/>
                <w:snapToGrid w:val="0"/>
                <w:color w:val="000000"/>
                <w:sz w:val="22"/>
              </w:rPr>
            </w:pPr>
            <w:r w:rsidRPr="00C2337E">
              <w:rPr>
                <w:rFonts w:ascii="Arial" w:hAnsi="Arial"/>
                <w:snapToGrid w:val="0"/>
                <w:color w:val="000000"/>
                <w:sz w:val="22"/>
              </w:rPr>
              <w:t>Comm.</w:t>
            </w:r>
          </w:p>
        </w:tc>
        <w:tc>
          <w:tcPr>
            <w:tcW w:w="1620" w:type="dxa"/>
            <w:tcBorders>
              <w:top w:val="single" w:sz="6" w:space="0" w:color="auto"/>
              <w:left w:val="single" w:sz="6" w:space="0" w:color="auto"/>
              <w:bottom w:val="single" w:sz="6" w:space="0" w:color="auto"/>
              <w:right w:val="single" w:sz="6" w:space="0" w:color="auto"/>
            </w:tcBorders>
          </w:tcPr>
          <w:p w:rsidR="009B4283" w:rsidRPr="00C2337E" w:rsidRDefault="009B4283" w:rsidP="009B4283">
            <w:pPr>
              <w:jc w:val="center"/>
              <w:rPr>
                <w:rFonts w:ascii="Arial" w:hAnsi="Arial"/>
                <w:snapToGrid w:val="0"/>
                <w:color w:val="000000"/>
                <w:sz w:val="22"/>
              </w:rPr>
            </w:pPr>
            <w:r w:rsidRPr="00C2337E">
              <w:rPr>
                <w:rFonts w:ascii="Arial" w:hAnsi="Arial"/>
                <w:snapToGrid w:val="0"/>
                <w:color w:val="000000"/>
                <w:sz w:val="22"/>
              </w:rPr>
              <w:t>Sales Process</w:t>
            </w:r>
          </w:p>
        </w:tc>
        <w:tc>
          <w:tcPr>
            <w:tcW w:w="810" w:type="dxa"/>
            <w:tcBorders>
              <w:top w:val="single" w:sz="6" w:space="0" w:color="auto"/>
              <w:left w:val="single" w:sz="6" w:space="0" w:color="auto"/>
              <w:bottom w:val="single" w:sz="6" w:space="0" w:color="auto"/>
              <w:right w:val="single" w:sz="6" w:space="0" w:color="auto"/>
            </w:tcBorders>
          </w:tcPr>
          <w:p w:rsidR="009B4283" w:rsidRDefault="009B4283" w:rsidP="009B4283">
            <w:pPr>
              <w:jc w:val="center"/>
              <w:rPr>
                <w:rFonts w:ascii="Arial" w:hAnsi="Arial"/>
                <w:b/>
                <w:snapToGrid w:val="0"/>
                <w:color w:val="000000"/>
                <w:sz w:val="22"/>
              </w:rPr>
            </w:pPr>
            <w:r>
              <w:rPr>
                <w:rFonts w:ascii="Arial" w:hAnsi="Arial"/>
                <w:b/>
                <w:snapToGrid w:val="0"/>
                <w:color w:val="000000"/>
                <w:sz w:val="22"/>
              </w:rPr>
              <w:t>Likeli-</w:t>
            </w:r>
          </w:p>
        </w:tc>
        <w:tc>
          <w:tcPr>
            <w:tcW w:w="1260" w:type="dxa"/>
            <w:tcBorders>
              <w:top w:val="single" w:sz="6" w:space="0" w:color="auto"/>
              <w:left w:val="single" w:sz="6" w:space="0" w:color="auto"/>
              <w:bottom w:val="single" w:sz="6" w:space="0" w:color="auto"/>
              <w:right w:val="single" w:sz="6" w:space="0" w:color="auto"/>
            </w:tcBorders>
          </w:tcPr>
          <w:p w:rsidR="009B4283" w:rsidRDefault="009B4283" w:rsidP="009B4283">
            <w:pPr>
              <w:jc w:val="center"/>
              <w:rPr>
                <w:rFonts w:ascii="Arial" w:hAnsi="Arial"/>
                <w:b/>
                <w:snapToGrid w:val="0"/>
                <w:color w:val="000000"/>
                <w:sz w:val="22"/>
              </w:rPr>
            </w:pPr>
          </w:p>
        </w:tc>
        <w:tc>
          <w:tcPr>
            <w:tcW w:w="1440" w:type="dxa"/>
            <w:tcBorders>
              <w:top w:val="single" w:sz="6" w:space="0" w:color="auto"/>
              <w:left w:val="single" w:sz="6" w:space="0" w:color="auto"/>
              <w:bottom w:val="single" w:sz="6" w:space="0" w:color="auto"/>
              <w:right w:val="single" w:sz="6" w:space="0" w:color="auto"/>
            </w:tcBorders>
          </w:tcPr>
          <w:p w:rsidR="009B4283" w:rsidRDefault="009B4283" w:rsidP="009B4283">
            <w:pPr>
              <w:jc w:val="center"/>
              <w:rPr>
                <w:rFonts w:ascii="Arial" w:hAnsi="Arial"/>
                <w:b/>
                <w:snapToGrid w:val="0"/>
                <w:color w:val="000000"/>
                <w:sz w:val="22"/>
              </w:rPr>
            </w:pPr>
          </w:p>
        </w:tc>
      </w:tr>
      <w:tr w:rsidR="009B4283" w:rsidTr="009B4283">
        <w:tc>
          <w:tcPr>
            <w:tcW w:w="782" w:type="dxa"/>
            <w:tcBorders>
              <w:top w:val="single" w:sz="6" w:space="0" w:color="auto"/>
              <w:left w:val="single" w:sz="6" w:space="0" w:color="auto"/>
              <w:bottom w:val="single" w:sz="6" w:space="0" w:color="auto"/>
              <w:right w:val="single" w:sz="6" w:space="0" w:color="auto"/>
            </w:tcBorders>
          </w:tcPr>
          <w:p w:rsidR="009B4283" w:rsidRPr="00C2337E" w:rsidRDefault="009B4283" w:rsidP="009B4283">
            <w:pPr>
              <w:jc w:val="center"/>
              <w:rPr>
                <w:rFonts w:ascii="Arial" w:hAnsi="Arial"/>
                <w:snapToGrid w:val="0"/>
                <w:color w:val="000000"/>
                <w:sz w:val="22"/>
              </w:rPr>
            </w:pPr>
            <w:r w:rsidRPr="00C2337E">
              <w:rPr>
                <w:rFonts w:ascii="Arial" w:hAnsi="Arial"/>
                <w:snapToGrid w:val="0"/>
                <w:color w:val="000000"/>
                <w:sz w:val="22"/>
              </w:rPr>
              <w:t>Close</w:t>
            </w:r>
          </w:p>
        </w:tc>
        <w:tc>
          <w:tcPr>
            <w:tcW w:w="2738" w:type="dxa"/>
            <w:tcBorders>
              <w:top w:val="single" w:sz="6" w:space="0" w:color="auto"/>
              <w:left w:val="single" w:sz="6" w:space="0" w:color="auto"/>
              <w:bottom w:val="single" w:sz="6" w:space="0" w:color="auto"/>
              <w:right w:val="single" w:sz="6" w:space="0" w:color="auto"/>
            </w:tcBorders>
          </w:tcPr>
          <w:p w:rsidR="009B4283" w:rsidRPr="00C2337E" w:rsidRDefault="009B4283" w:rsidP="009B4283">
            <w:pPr>
              <w:jc w:val="center"/>
              <w:rPr>
                <w:rFonts w:ascii="Arial" w:hAnsi="Arial"/>
                <w:snapToGrid w:val="0"/>
                <w:color w:val="000000"/>
                <w:sz w:val="22"/>
              </w:rPr>
            </w:pPr>
            <w:r w:rsidRPr="00C2337E">
              <w:rPr>
                <w:rFonts w:ascii="Arial" w:hAnsi="Arial"/>
                <w:snapToGrid w:val="0"/>
                <w:color w:val="000000"/>
                <w:sz w:val="22"/>
              </w:rPr>
              <w:t>Contact Name</w:t>
            </w:r>
          </w:p>
        </w:tc>
        <w:tc>
          <w:tcPr>
            <w:tcW w:w="1280" w:type="dxa"/>
            <w:tcBorders>
              <w:top w:val="single" w:sz="6" w:space="0" w:color="auto"/>
              <w:left w:val="single" w:sz="6" w:space="0" w:color="auto"/>
              <w:bottom w:val="single" w:sz="6" w:space="0" w:color="auto"/>
              <w:right w:val="single" w:sz="6" w:space="0" w:color="auto"/>
            </w:tcBorders>
          </w:tcPr>
          <w:p w:rsidR="009B4283" w:rsidRPr="00C2337E" w:rsidRDefault="009B4283" w:rsidP="009B4283">
            <w:pPr>
              <w:jc w:val="center"/>
              <w:rPr>
                <w:rFonts w:ascii="Arial" w:hAnsi="Arial"/>
                <w:snapToGrid w:val="0"/>
                <w:color w:val="000000"/>
                <w:sz w:val="22"/>
              </w:rPr>
            </w:pPr>
            <w:r w:rsidRPr="00C2337E">
              <w:rPr>
                <w:rFonts w:ascii="Arial" w:hAnsi="Arial"/>
                <w:snapToGrid w:val="0"/>
                <w:color w:val="000000"/>
                <w:sz w:val="22"/>
              </w:rPr>
              <w:t>Sales Amt.</w:t>
            </w:r>
          </w:p>
        </w:tc>
        <w:tc>
          <w:tcPr>
            <w:tcW w:w="900" w:type="dxa"/>
            <w:tcBorders>
              <w:top w:val="single" w:sz="6" w:space="0" w:color="auto"/>
              <w:left w:val="single" w:sz="6" w:space="0" w:color="auto"/>
              <w:bottom w:val="single" w:sz="6" w:space="0" w:color="auto"/>
              <w:right w:val="single" w:sz="6" w:space="0" w:color="auto"/>
            </w:tcBorders>
          </w:tcPr>
          <w:p w:rsidR="009B4283" w:rsidRPr="00C2337E" w:rsidRDefault="009B4283" w:rsidP="009B4283">
            <w:pPr>
              <w:jc w:val="center"/>
              <w:rPr>
                <w:rFonts w:ascii="Arial" w:hAnsi="Arial"/>
                <w:snapToGrid w:val="0"/>
                <w:color w:val="000000"/>
                <w:sz w:val="22"/>
              </w:rPr>
            </w:pPr>
            <w:r w:rsidRPr="00C2337E">
              <w:rPr>
                <w:rFonts w:ascii="Arial" w:hAnsi="Arial"/>
                <w:snapToGrid w:val="0"/>
                <w:color w:val="000000"/>
                <w:sz w:val="22"/>
              </w:rPr>
              <w:t xml:space="preserve"> Style</w:t>
            </w:r>
          </w:p>
        </w:tc>
        <w:tc>
          <w:tcPr>
            <w:tcW w:w="1620" w:type="dxa"/>
            <w:tcBorders>
              <w:top w:val="single" w:sz="6" w:space="0" w:color="auto"/>
              <w:left w:val="single" w:sz="6" w:space="0" w:color="auto"/>
              <w:bottom w:val="single" w:sz="6" w:space="0" w:color="auto"/>
              <w:right w:val="single" w:sz="6" w:space="0" w:color="auto"/>
            </w:tcBorders>
          </w:tcPr>
          <w:p w:rsidR="009B4283" w:rsidRPr="00C2337E" w:rsidRDefault="009B4283" w:rsidP="009B4283">
            <w:pPr>
              <w:jc w:val="center"/>
              <w:rPr>
                <w:rFonts w:ascii="Arial" w:hAnsi="Arial"/>
                <w:snapToGrid w:val="0"/>
                <w:color w:val="000000"/>
                <w:sz w:val="22"/>
              </w:rPr>
            </w:pPr>
            <w:r w:rsidRPr="00C2337E">
              <w:rPr>
                <w:rFonts w:ascii="Arial" w:hAnsi="Arial"/>
                <w:snapToGrid w:val="0"/>
                <w:color w:val="000000"/>
                <w:sz w:val="22"/>
              </w:rPr>
              <w:t>Stage</w:t>
            </w:r>
          </w:p>
        </w:tc>
        <w:tc>
          <w:tcPr>
            <w:tcW w:w="810" w:type="dxa"/>
            <w:tcBorders>
              <w:top w:val="single" w:sz="6" w:space="0" w:color="auto"/>
              <w:left w:val="single" w:sz="6" w:space="0" w:color="auto"/>
              <w:bottom w:val="single" w:sz="6" w:space="0" w:color="auto"/>
              <w:right w:val="single" w:sz="6" w:space="0" w:color="auto"/>
            </w:tcBorders>
          </w:tcPr>
          <w:p w:rsidR="009B4283" w:rsidRDefault="009B4283" w:rsidP="009B4283">
            <w:pPr>
              <w:jc w:val="center"/>
              <w:rPr>
                <w:rFonts w:ascii="Arial" w:hAnsi="Arial"/>
                <w:b/>
                <w:snapToGrid w:val="0"/>
                <w:color w:val="000000"/>
                <w:sz w:val="22"/>
              </w:rPr>
            </w:pPr>
            <w:r>
              <w:rPr>
                <w:rFonts w:ascii="Arial" w:hAnsi="Arial"/>
                <w:b/>
                <w:snapToGrid w:val="0"/>
                <w:color w:val="000000"/>
                <w:sz w:val="22"/>
              </w:rPr>
              <w:t>hood</w:t>
            </w:r>
          </w:p>
        </w:tc>
        <w:tc>
          <w:tcPr>
            <w:tcW w:w="1260" w:type="dxa"/>
            <w:tcBorders>
              <w:top w:val="single" w:sz="6" w:space="0" w:color="auto"/>
              <w:left w:val="single" w:sz="6" w:space="0" w:color="auto"/>
              <w:bottom w:val="single" w:sz="6" w:space="0" w:color="auto"/>
              <w:right w:val="single" w:sz="6" w:space="0" w:color="auto"/>
            </w:tcBorders>
          </w:tcPr>
          <w:p w:rsidR="009B4283" w:rsidRDefault="009B4283" w:rsidP="009B4283">
            <w:pPr>
              <w:jc w:val="center"/>
              <w:rPr>
                <w:rFonts w:ascii="Arial" w:hAnsi="Arial"/>
                <w:b/>
                <w:snapToGrid w:val="0"/>
                <w:color w:val="000000"/>
                <w:sz w:val="22"/>
              </w:rPr>
            </w:pPr>
          </w:p>
        </w:tc>
        <w:tc>
          <w:tcPr>
            <w:tcW w:w="1440" w:type="dxa"/>
            <w:tcBorders>
              <w:top w:val="single" w:sz="6" w:space="0" w:color="auto"/>
              <w:left w:val="single" w:sz="6" w:space="0" w:color="auto"/>
              <w:bottom w:val="single" w:sz="6" w:space="0" w:color="auto"/>
              <w:right w:val="single" w:sz="6" w:space="0" w:color="auto"/>
            </w:tcBorders>
          </w:tcPr>
          <w:p w:rsidR="009B4283" w:rsidRDefault="009B4283" w:rsidP="009B4283">
            <w:pPr>
              <w:jc w:val="center"/>
              <w:rPr>
                <w:rFonts w:ascii="Arial" w:hAnsi="Arial"/>
                <w:b/>
                <w:snapToGrid w:val="0"/>
                <w:color w:val="000000"/>
                <w:sz w:val="22"/>
              </w:rPr>
            </w:pPr>
          </w:p>
        </w:tc>
      </w:tr>
    </w:tbl>
    <w:p w:rsidR="009B4283" w:rsidRDefault="009B4283" w:rsidP="009B4283"/>
    <w:p w:rsidR="009B4283" w:rsidRDefault="009B4283" w:rsidP="009B4283">
      <w:r>
        <w:t>Refer to column 6, Likelihood in the RAM Metrics Report presented earlier.</w:t>
      </w:r>
    </w:p>
    <w:p w:rsidR="009B4283" w:rsidRPr="00E00F75" w:rsidRDefault="009B4283" w:rsidP="002B0AA7">
      <w:pPr>
        <w:pStyle w:val="NormalaN"/>
      </w:pPr>
    </w:p>
    <w:p w:rsidR="00E00F75" w:rsidRDefault="001D6446" w:rsidP="002B0AA7">
      <w:pPr>
        <w:pStyle w:val="NormalaN"/>
      </w:pPr>
      <w:r w:rsidRPr="00E00F75">
        <w:t>Which two</w:t>
      </w:r>
      <w:r w:rsidR="007220D8" w:rsidRPr="00E00F75">
        <w:t xml:space="preserve"> medium sized accounts with a high likelihood of purchase</w:t>
      </w:r>
      <w:r w:rsidRPr="00E00F75">
        <w:t xml:space="preserve"> accounts need a demonstration of the speed and power capabilities of the recommended network?</w:t>
      </w:r>
      <w:r w:rsidR="007220D8" w:rsidRPr="00E00F75">
        <w:t xml:space="preserve"> What is the likelihood of closing each of them?  </w:t>
      </w:r>
      <w:r w:rsidR="009B4283" w:rsidRPr="00E00F75">
        <w:t xml:space="preserve"> Based on projected date to close</w:t>
      </w:r>
      <w:r w:rsidR="007220D8" w:rsidRPr="00E00F75">
        <w:t xml:space="preserve"> which</w:t>
      </w:r>
      <w:r w:rsidR="009B4283" w:rsidRPr="00E00F75">
        <w:t xml:space="preserve"> should you work on first?</w:t>
      </w:r>
    </w:p>
    <w:p w:rsidR="00E00F75" w:rsidRDefault="00E00F75" w:rsidP="002B0AA7">
      <w:pPr>
        <w:pStyle w:val="NormalaN"/>
      </w:pPr>
    </w:p>
    <w:p w:rsidR="00E00F75" w:rsidRDefault="001D6446" w:rsidP="002B0AA7">
      <w:pPr>
        <w:pStyle w:val="NormalaN"/>
      </w:pPr>
      <w:r w:rsidRPr="00E00F75">
        <w:t xml:space="preserve">The needs discovery for </w:t>
      </w:r>
      <w:r w:rsidR="00B646BE" w:rsidRPr="00E00F75">
        <w:t>Southern Motors</w:t>
      </w:r>
      <w:r w:rsidR="007220D8" w:rsidRPr="00E00F75">
        <w:t xml:space="preserve"> (90% likelihood)</w:t>
      </w:r>
      <w:r w:rsidRPr="00E00F75">
        <w:t xml:space="preserve"> revealed that this account needs a network that offers speed and power. Speed and power can be demonstrated by using the recommended network to solve a problem this account will commonly encounter.</w:t>
      </w:r>
    </w:p>
    <w:p w:rsidR="00E00F75" w:rsidRDefault="00E00F75" w:rsidP="002B0AA7">
      <w:pPr>
        <w:pStyle w:val="NormalaN"/>
      </w:pPr>
    </w:p>
    <w:p w:rsidR="00E00F75" w:rsidRDefault="001D6446" w:rsidP="002B0AA7">
      <w:pPr>
        <w:pStyle w:val="NormalaN"/>
      </w:pPr>
      <w:r w:rsidRPr="00E00F75">
        <w:t>General Contractors</w:t>
      </w:r>
      <w:r w:rsidR="007220D8" w:rsidRPr="00E00F75">
        <w:t xml:space="preserve"> (90% likelihood)</w:t>
      </w:r>
      <w:r w:rsidRPr="00E00F75">
        <w:t xml:space="preserve"> needs a network that will support the Extranet that they need to share their work with their clients. The Extranet capabilities of the recommended network and software should be shown to this account.</w:t>
      </w:r>
    </w:p>
    <w:p w:rsidR="00E00F75" w:rsidRDefault="00E00F75" w:rsidP="002B0AA7">
      <w:pPr>
        <w:pStyle w:val="NormalaN"/>
      </w:pPr>
    </w:p>
    <w:p w:rsidR="009B4283" w:rsidRDefault="009B4283" w:rsidP="002B0AA7">
      <w:pPr>
        <w:pStyle w:val="NormalaN"/>
      </w:pPr>
      <w:r w:rsidRPr="00E00F75">
        <w:t>Southern Motors projected date of close is 1/31 so this is the first and large</w:t>
      </w:r>
      <w:r w:rsidR="007220D8" w:rsidRPr="00E00F75">
        <w:t>s</w:t>
      </w:r>
      <w:r w:rsidRPr="00E00F75">
        <w:t>t one to work on.</w:t>
      </w:r>
    </w:p>
    <w:p w:rsidR="00E00F75" w:rsidRPr="00E00F75" w:rsidRDefault="00E00F75" w:rsidP="002B0AA7">
      <w:pPr>
        <w:pStyle w:val="NormalaN"/>
      </w:pPr>
    </w:p>
    <w:p w:rsidR="00E00F75" w:rsidRDefault="001D6446" w:rsidP="002B0AA7">
      <w:pPr>
        <w:pStyle w:val="NormalaN"/>
      </w:pPr>
      <w:r w:rsidRPr="00E00F75">
        <w:t xml:space="preserve">Which account </w:t>
      </w:r>
      <w:r w:rsidR="007220D8" w:rsidRPr="00E00F75">
        <w:t xml:space="preserve">wants a very specific network and information management system and </w:t>
      </w:r>
      <w:r w:rsidRPr="00E00F75">
        <w:t>needs to be shown that the recommended network product configuration</w:t>
      </w:r>
      <w:r w:rsidR="00390F45" w:rsidRPr="00E00F75">
        <w:t xml:space="preserve"> and demonstration</w:t>
      </w:r>
      <w:r w:rsidRPr="00E00F75">
        <w:t xml:space="preserve"> will meet the</w:t>
      </w:r>
      <w:r w:rsidR="007220D8" w:rsidRPr="00E00F75">
        <w:t>irexacting</w:t>
      </w:r>
      <w:r w:rsidRPr="00E00F75">
        <w:t xml:space="preserve"> specifications?</w:t>
      </w:r>
    </w:p>
    <w:p w:rsidR="00E00F75" w:rsidRDefault="00E00F75" w:rsidP="002B0AA7">
      <w:pPr>
        <w:pStyle w:val="NormalaN"/>
      </w:pPr>
    </w:p>
    <w:p w:rsidR="001D6446" w:rsidRDefault="001D6446" w:rsidP="002B0AA7">
      <w:pPr>
        <w:pStyle w:val="NormalaN"/>
      </w:pPr>
      <w:r w:rsidRPr="00E00F75">
        <w:t xml:space="preserve">The account contact for Computer Products, Ms. Joanna Barkley, has in mind a </w:t>
      </w:r>
      <w:r w:rsidR="007220D8" w:rsidRPr="00E00F75">
        <w:t xml:space="preserve">very </w:t>
      </w:r>
      <w:r w:rsidRPr="00E00F75">
        <w:t xml:space="preserve">specific network configuration. </w:t>
      </w:r>
      <w:r w:rsidR="00390F45" w:rsidRPr="00E00F75">
        <w:t>Her proposal and demo has to prove</w:t>
      </w:r>
      <w:r w:rsidRPr="00E00F75">
        <w:t xml:space="preserve"> that </w:t>
      </w:r>
      <w:r w:rsidR="00390F45" w:rsidRPr="00E00F75">
        <w:t>our</w:t>
      </w:r>
      <w:r w:rsidRPr="00E00F75">
        <w:t xml:space="preserve"> recommended solution meets her </w:t>
      </w:r>
      <w:r w:rsidR="00390F45" w:rsidRPr="00E00F75">
        <w:t xml:space="preserve">exacting </w:t>
      </w:r>
      <w:r w:rsidRPr="00E00F75">
        <w:t>requirements</w:t>
      </w:r>
      <w:r w:rsidR="007220D8" w:rsidRPr="00E00F75">
        <w:t xml:space="preserve">.  With only a 30% likelihood and a close date of 6/30 this should not be a priority to work extensively on immediately.  </w:t>
      </w:r>
    </w:p>
    <w:p w:rsidR="00E00F75" w:rsidRPr="00E00F75" w:rsidRDefault="00E00F75" w:rsidP="002B0AA7">
      <w:pPr>
        <w:pStyle w:val="NormalaN"/>
      </w:pPr>
    </w:p>
    <w:p w:rsidR="00E00F75" w:rsidRDefault="001D6446" w:rsidP="00E00F75">
      <w:pPr>
        <w:pStyle w:val="CREXR"/>
        <w:keepLines w:val="0"/>
        <w:widowControl w:val="0"/>
        <w:numPr>
          <w:ilvl w:val="0"/>
          <w:numId w:val="28"/>
        </w:numPr>
        <w:tabs>
          <w:tab w:val="clear" w:pos="280"/>
          <w:tab w:val="clear" w:pos="360"/>
        </w:tabs>
        <w:spacing w:after="0" w:line="240" w:lineRule="auto"/>
        <w:jc w:val="left"/>
        <w:rPr>
          <w:rFonts w:ascii="Times New Roman" w:hAnsi="Times New Roman"/>
          <w:sz w:val="24"/>
          <w:szCs w:val="24"/>
        </w:rPr>
      </w:pPr>
      <w:r w:rsidRPr="00E00F75">
        <w:rPr>
          <w:rFonts w:ascii="Times New Roman" w:hAnsi="Times New Roman"/>
          <w:sz w:val="24"/>
          <w:szCs w:val="24"/>
        </w:rPr>
        <w:t xml:space="preserve">Which account with many sites will need a demonstration of </w:t>
      </w:r>
      <w:r w:rsidR="00B646BE" w:rsidRPr="00E00F75">
        <w:rPr>
          <w:rFonts w:ascii="Times New Roman" w:hAnsi="Times New Roman"/>
          <w:sz w:val="24"/>
          <w:szCs w:val="24"/>
        </w:rPr>
        <w:t>NewNet</w:t>
      </w:r>
      <w:r w:rsidRPr="00E00F75">
        <w:rPr>
          <w:rFonts w:ascii="Times New Roman" w:hAnsi="Times New Roman"/>
          <w:sz w:val="24"/>
          <w:szCs w:val="24"/>
        </w:rPr>
        <w:t>'s ability to put together a complex solution?</w:t>
      </w:r>
      <w:r w:rsidR="00CE03F2" w:rsidRPr="00E00F75">
        <w:rPr>
          <w:rFonts w:ascii="Times New Roman" w:hAnsi="Times New Roman"/>
          <w:sz w:val="24"/>
          <w:szCs w:val="24"/>
        </w:rPr>
        <w:t xml:space="preserve">    With many sites will this be an account you need to spend a lot of time on soon?  Explain.</w:t>
      </w:r>
      <w:r w:rsidR="00CE03F2" w:rsidRPr="00E00F75">
        <w:rPr>
          <w:rFonts w:ascii="Times New Roman" w:hAnsi="Times New Roman"/>
          <w:vanish/>
          <w:sz w:val="24"/>
          <w:szCs w:val="24"/>
        </w:rPr>
        <w:t>&lt;/P&gt;&lt;/Q&gt;</w:t>
      </w:r>
    </w:p>
    <w:p w:rsidR="00E00F75" w:rsidRPr="00E00F75" w:rsidRDefault="00E00F75" w:rsidP="00E00F75">
      <w:pPr>
        <w:pStyle w:val="CREXR"/>
        <w:keepLines w:val="0"/>
        <w:widowControl w:val="0"/>
        <w:tabs>
          <w:tab w:val="clear" w:pos="280"/>
          <w:tab w:val="clear" w:pos="360"/>
        </w:tabs>
        <w:spacing w:after="0" w:line="240" w:lineRule="auto"/>
        <w:ind w:left="0" w:firstLine="0"/>
        <w:jc w:val="left"/>
        <w:rPr>
          <w:rFonts w:ascii="Times New Roman" w:hAnsi="Times New Roman"/>
          <w:sz w:val="24"/>
          <w:szCs w:val="24"/>
        </w:rPr>
      </w:pPr>
    </w:p>
    <w:p w:rsidR="001D6446" w:rsidRDefault="001D6446" w:rsidP="00E00F75">
      <w:pPr>
        <w:pStyle w:val="CREXR"/>
        <w:keepLines w:val="0"/>
        <w:widowControl w:val="0"/>
        <w:tabs>
          <w:tab w:val="clear" w:pos="280"/>
          <w:tab w:val="clear" w:pos="360"/>
        </w:tabs>
        <w:spacing w:after="0" w:line="240" w:lineRule="auto"/>
        <w:ind w:left="0" w:firstLine="0"/>
        <w:jc w:val="left"/>
        <w:rPr>
          <w:rFonts w:ascii="Times New Roman" w:hAnsi="Times New Roman"/>
          <w:sz w:val="24"/>
          <w:szCs w:val="24"/>
        </w:rPr>
      </w:pPr>
      <w:r w:rsidRPr="00E00F75">
        <w:rPr>
          <w:rFonts w:ascii="Times New Roman" w:hAnsi="Times New Roman"/>
          <w:sz w:val="24"/>
          <w:szCs w:val="24"/>
        </w:rPr>
        <w:t xml:space="preserve">The </w:t>
      </w:r>
      <w:r w:rsidR="00B646BE" w:rsidRPr="00E00F75">
        <w:rPr>
          <w:rFonts w:ascii="Times New Roman" w:hAnsi="Times New Roman"/>
          <w:sz w:val="24"/>
          <w:szCs w:val="24"/>
        </w:rPr>
        <w:t>NewNet</w:t>
      </w:r>
      <w:r w:rsidRPr="00E00F75">
        <w:rPr>
          <w:rFonts w:ascii="Times New Roman" w:hAnsi="Times New Roman"/>
          <w:sz w:val="24"/>
          <w:szCs w:val="24"/>
        </w:rPr>
        <w:t xml:space="preserve"> proposal for Lakeside Clinic goes beyond </w:t>
      </w:r>
      <w:r w:rsidR="00B646BE" w:rsidRPr="00E00F75">
        <w:rPr>
          <w:rFonts w:ascii="Times New Roman" w:hAnsi="Times New Roman"/>
          <w:sz w:val="24"/>
          <w:szCs w:val="24"/>
        </w:rPr>
        <w:t>NewNet</w:t>
      </w:r>
      <w:r w:rsidRPr="00E00F75">
        <w:rPr>
          <w:rFonts w:ascii="Times New Roman" w:hAnsi="Times New Roman"/>
          <w:sz w:val="24"/>
          <w:szCs w:val="24"/>
        </w:rPr>
        <w:t xml:space="preserve">'s usual products and services. A wide area </w:t>
      </w:r>
      <w:r w:rsidRPr="00E00F75">
        <w:rPr>
          <w:rFonts w:ascii="Times New Roman" w:hAnsi="Times New Roman"/>
          <w:sz w:val="24"/>
          <w:szCs w:val="24"/>
        </w:rPr>
        <w:lastRenderedPageBreak/>
        <w:t xml:space="preserve">network headquarters for the central offices of 84 clinics is proposed. This </w:t>
      </w:r>
      <w:r w:rsidR="00DA3953" w:rsidRPr="00E00F75">
        <w:rPr>
          <w:rFonts w:ascii="Times New Roman" w:hAnsi="Times New Roman"/>
          <w:sz w:val="24"/>
          <w:szCs w:val="24"/>
        </w:rPr>
        <w:t>headquarters clinic</w:t>
      </w:r>
      <w:r w:rsidRPr="00E00F75">
        <w:rPr>
          <w:rFonts w:ascii="Times New Roman" w:hAnsi="Times New Roman"/>
          <w:sz w:val="24"/>
          <w:szCs w:val="24"/>
        </w:rPr>
        <w:t xml:space="preserve"> would provide training, policies, and support for a number of connected remote networks. This could be a very complex and costly installation with expensive training for a number of Lakeside personnel.</w:t>
      </w:r>
      <w:r w:rsidR="00CE03F2" w:rsidRPr="00E00F75">
        <w:rPr>
          <w:rFonts w:ascii="Times New Roman" w:hAnsi="Times New Roman"/>
          <w:sz w:val="24"/>
          <w:szCs w:val="24"/>
        </w:rPr>
        <w:t xml:space="preserve">  Even though account with many sites this appears to be a large account, Lee’s projections indicated only a 25% chance of closing a $25,000,six months from now.  With this information, it would appear not to be an account to spend a lot of time on now,  It will be important to build a relationship with Dr. Grey and see if there is a lot more potential with all the sites they have. </w:t>
      </w:r>
    </w:p>
    <w:p w:rsidR="00E00F75" w:rsidRPr="00E00F75" w:rsidRDefault="00E00F75" w:rsidP="00E00F75">
      <w:pPr>
        <w:pStyle w:val="CREXR"/>
        <w:keepLines w:val="0"/>
        <w:widowControl w:val="0"/>
        <w:tabs>
          <w:tab w:val="clear" w:pos="280"/>
          <w:tab w:val="clear" w:pos="360"/>
        </w:tabs>
        <w:spacing w:after="0" w:line="240" w:lineRule="auto"/>
        <w:ind w:left="0" w:firstLine="0"/>
        <w:jc w:val="left"/>
        <w:rPr>
          <w:rFonts w:ascii="Times New Roman" w:hAnsi="Times New Roman"/>
          <w:sz w:val="24"/>
          <w:szCs w:val="24"/>
        </w:rPr>
      </w:pPr>
    </w:p>
    <w:p w:rsidR="00E00F75" w:rsidRDefault="001D6446" w:rsidP="002B0AA7">
      <w:pPr>
        <w:pStyle w:val="NormalaN"/>
      </w:pPr>
      <w:r w:rsidRPr="00E00F75">
        <w:t xml:space="preserve">Which </w:t>
      </w:r>
      <w:r w:rsidR="00CE03F2" w:rsidRPr="00E00F75">
        <w:t xml:space="preserve">medium sized </w:t>
      </w:r>
      <w:r w:rsidRPr="00E00F75">
        <w:t xml:space="preserve">account seeking a low </w:t>
      </w:r>
      <w:r w:rsidR="00FF66CB" w:rsidRPr="00E00F75">
        <w:t>price</w:t>
      </w:r>
      <w:r w:rsidRPr="00E00F75">
        <w:t xml:space="preserve"> needs a testimonial of </w:t>
      </w:r>
      <w:r w:rsidR="00B646BE" w:rsidRPr="00E00F75">
        <w:t>NewNet</w:t>
      </w:r>
      <w:r w:rsidRPr="00E00F75">
        <w:t>'s value</w:t>
      </w:r>
      <w:r w:rsidRPr="00E00F75">
        <w:softHyphen/>
        <w:t>-added ability to help customers maximize the power of their network?</w:t>
      </w:r>
      <w:r w:rsidR="00CE03F2" w:rsidRPr="00E00F75">
        <w:t xml:space="preserve">  What is the likelihood of closing this sale and how large could it be?</w:t>
      </w:r>
      <w:r w:rsidR="00FF66CB" w:rsidRPr="00E00F75">
        <w:t xml:space="preserve">  What is the close date?</w:t>
      </w:r>
    </w:p>
    <w:p w:rsidR="00E00F75" w:rsidRDefault="00E00F75" w:rsidP="002B0AA7">
      <w:pPr>
        <w:pStyle w:val="NormalaN"/>
      </w:pPr>
    </w:p>
    <w:p w:rsidR="001D6446" w:rsidRPr="00E00F75" w:rsidRDefault="001D6446" w:rsidP="002B0AA7">
      <w:pPr>
        <w:pStyle w:val="NormalaN"/>
      </w:pPr>
      <w:r w:rsidRPr="00E00F75">
        <w:t>Mr. Joe Romera at Media Conglomerate says he doesn't require a needs discovery because they already use a network, know how to use it, and have their own expert. Mr. Romera says he needs nothing more than a low price</w:t>
      </w:r>
      <w:r w:rsidR="000A289B" w:rsidRPr="00E00F75">
        <w:t xml:space="preserve"> and some names of other clients he can seek out for testimonials of what we can do</w:t>
      </w:r>
      <w:r w:rsidRPr="00E00F75">
        <w:t xml:space="preserve">. </w:t>
      </w:r>
      <w:r w:rsidR="00CE03F2" w:rsidRPr="00E00F75">
        <w:t xml:space="preserve">  The likelihood of closing this sale is 60% </w:t>
      </w:r>
      <w:r w:rsidR="00FF66CB" w:rsidRPr="00E00F75">
        <w:t>with a total</w:t>
      </w:r>
      <w:r w:rsidR="00CE03F2" w:rsidRPr="00E00F75">
        <w:t xml:space="preserve"> sale </w:t>
      </w:r>
      <w:r w:rsidR="00FF66CB" w:rsidRPr="00E00F75">
        <w:t>amount of $100,000.  The close date is soon at 1/31</w:t>
      </w:r>
    </w:p>
    <w:p w:rsidR="000A289B" w:rsidRPr="00E00F75" w:rsidRDefault="000A289B" w:rsidP="00E00F75">
      <w:pPr>
        <w:pStyle w:val="BlockText"/>
        <w:numPr>
          <w:ilvl w:val="12"/>
          <w:numId w:val="0"/>
        </w:num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720"/>
        <w:jc w:val="both"/>
      </w:pPr>
    </w:p>
    <w:p w:rsidR="00E00F75" w:rsidRDefault="001D6446" w:rsidP="002B0AA7">
      <w:pPr>
        <w:pStyle w:val="NormalaN"/>
      </w:pPr>
      <w:r w:rsidRPr="00E00F75">
        <w:t xml:space="preserve">Which </w:t>
      </w:r>
      <w:r w:rsidR="00FF66CB" w:rsidRPr="00E00F75">
        <w:t xml:space="preserve">medium sized </w:t>
      </w:r>
      <w:r w:rsidRPr="00E00F75">
        <w:t>account</w:t>
      </w:r>
      <w:r w:rsidR="00FF66CB" w:rsidRPr="00E00F75">
        <w:t xml:space="preserve"> with a fairly short close date</w:t>
      </w:r>
      <w:r w:rsidRPr="00E00F75">
        <w:t xml:space="preserve"> needs a demonstration of </w:t>
      </w:r>
      <w:r w:rsidR="00B646BE" w:rsidRPr="00E00F75">
        <w:t>NewNet</w:t>
      </w:r>
      <w:r w:rsidRPr="00E00F75">
        <w:t xml:space="preserve">'s financial stability? </w:t>
      </w:r>
    </w:p>
    <w:p w:rsidR="00E00F75" w:rsidRDefault="00E00F75" w:rsidP="002B0AA7">
      <w:pPr>
        <w:pStyle w:val="NormalaN"/>
      </w:pPr>
    </w:p>
    <w:p w:rsidR="002F5467" w:rsidRPr="00E00F75" w:rsidRDefault="001D6446" w:rsidP="002B0AA7">
      <w:pPr>
        <w:pStyle w:val="NormalaN"/>
      </w:pPr>
      <w:r w:rsidRPr="00E00F75">
        <w:t xml:space="preserve">The salesperson </w:t>
      </w:r>
      <w:r w:rsidR="00B646BE" w:rsidRPr="00E00F75">
        <w:t>notes for Southern Motors reveal</w:t>
      </w:r>
      <w:r w:rsidRPr="00E00F75">
        <w:t xml:space="preserve"> that this account's former network vendor went bankrupt. Emphasizing </w:t>
      </w:r>
      <w:r w:rsidR="00B646BE" w:rsidRPr="00E00F75">
        <w:t>NewNet</w:t>
      </w:r>
      <w:r w:rsidRPr="00E00F75">
        <w:t xml:space="preserve">'s longevity, producing a letter of recommendation from the company's banker, or presenting </w:t>
      </w:r>
      <w:r w:rsidR="00B646BE" w:rsidRPr="00E00F75">
        <w:t>NewNet</w:t>
      </w:r>
      <w:r w:rsidRPr="00E00F75">
        <w:t>'s financial statements should demonstrate to this account that it need not be concerned about this possibility.</w:t>
      </w:r>
    </w:p>
    <w:p w:rsidR="00783C9F" w:rsidRDefault="00783C9F" w:rsidP="00783C9F">
      <w:pPr>
        <w:pStyle w:val="BlockText"/>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tLeast"/>
        <w:jc w:val="both"/>
        <w:rPr>
          <w:rFonts w:ascii="Arial" w:hAnsi="Arial"/>
        </w:rPr>
      </w:pPr>
    </w:p>
    <w:p w:rsidR="00783C9F" w:rsidRDefault="00783C9F" w:rsidP="00783C9F">
      <w:pPr>
        <w:pStyle w:val="BlockText"/>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tLeast"/>
        <w:jc w:val="both"/>
        <w:rPr>
          <w:rFonts w:ascii="Arial" w:hAnsi="Arial"/>
        </w:rPr>
      </w:pPr>
    </w:p>
    <w:p w:rsidR="00783C9F" w:rsidRDefault="00783C9F" w:rsidP="00783C9F">
      <w:pPr>
        <w:pStyle w:val="BlockText"/>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tLeast"/>
        <w:jc w:val="both"/>
        <w:rPr>
          <w:rFonts w:ascii="Arial" w:hAnsi="Arial"/>
        </w:rPr>
      </w:pPr>
    </w:p>
    <w:p w:rsidR="00783C9F" w:rsidRDefault="00783C9F" w:rsidP="00783C9F">
      <w:pPr>
        <w:pStyle w:val="BlockText"/>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tLeast"/>
        <w:jc w:val="both"/>
        <w:rPr>
          <w:rFonts w:ascii="Arial" w:hAnsi="Arial"/>
        </w:rPr>
      </w:pPr>
    </w:p>
    <w:p w:rsidR="001D6446" w:rsidRDefault="001D6446" w:rsidP="001D6446">
      <w:pPr>
        <w:pStyle w:val="BlockText"/>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tLeast"/>
        <w:jc w:val="both"/>
        <w:rPr>
          <w:rFonts w:ascii="Arial" w:hAnsi="Arial"/>
          <w:b/>
          <w:sz w:val="36"/>
        </w:rPr>
      </w:pPr>
    </w:p>
    <w:p w:rsidR="001D6446" w:rsidRDefault="001D6446" w:rsidP="001D6446">
      <w:pPr>
        <w:pStyle w:val="BlockText"/>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tLeast"/>
        <w:ind w:left="0"/>
        <w:jc w:val="both"/>
        <w:rPr>
          <w:rFonts w:ascii="Arial" w:hAnsi="Arial"/>
          <w:b/>
          <w:sz w:val="36"/>
        </w:rPr>
      </w:pPr>
      <w:bookmarkStart w:id="36" w:name="_Toc459703461"/>
      <w:bookmarkStart w:id="37" w:name="_Toc461093941"/>
      <w:bookmarkStart w:id="38" w:name="_Toc461286529"/>
      <w:r>
        <w:rPr>
          <w:rFonts w:ascii="Arial" w:hAnsi="Arial"/>
          <w:b/>
          <w:sz w:val="36"/>
        </w:rPr>
        <w:br w:type="page"/>
      </w:r>
      <w:r>
        <w:rPr>
          <w:rFonts w:ascii="Arial" w:hAnsi="Arial"/>
          <w:b/>
          <w:sz w:val="36"/>
        </w:rPr>
        <w:lastRenderedPageBreak/>
        <w:t xml:space="preserve">Chapter 13 – Negotiating Buyer </w:t>
      </w:r>
      <w:bookmarkEnd w:id="36"/>
      <w:bookmarkEnd w:id="37"/>
      <w:bookmarkEnd w:id="38"/>
      <w:r w:rsidR="00F359BB">
        <w:rPr>
          <w:rFonts w:ascii="Arial" w:hAnsi="Arial"/>
          <w:b/>
          <w:sz w:val="36"/>
        </w:rPr>
        <w:t>Concerns</w:t>
      </w:r>
    </w:p>
    <w:p w:rsidR="001D6446" w:rsidRDefault="000E6048" w:rsidP="002F5467">
      <w:pPr>
        <w:pStyle w:val="Heading3"/>
      </w:pPr>
      <w:bookmarkStart w:id="39" w:name="_Toc459703466"/>
      <w:bookmarkStart w:id="40" w:name="_Toc461093946"/>
      <w:bookmarkStart w:id="41" w:name="_Toc461286534"/>
      <w:r>
        <w:t>Regional</w:t>
      </w:r>
      <w:r w:rsidR="00783C9F">
        <w:t xml:space="preserve"> Accounts Management </w:t>
      </w:r>
      <w:r w:rsidR="001D6446">
        <w:t>Case Study</w:t>
      </w:r>
      <w:bookmarkEnd w:id="39"/>
      <w:bookmarkEnd w:id="40"/>
      <w:bookmarkEnd w:id="41"/>
      <w:r w:rsidR="001D6446">
        <w:t xml:space="preserve"> – Negotiating Resistance </w:t>
      </w:r>
    </w:p>
    <w:p w:rsidR="001D6446" w:rsidRDefault="001D6446" w:rsidP="009E1398">
      <w:pPr>
        <w:pStyle w:val="Heading4"/>
      </w:pPr>
      <w:bookmarkStart w:id="42" w:name="_Toc461093948"/>
      <w:bookmarkStart w:id="43" w:name="_Toc461286536"/>
      <w:r>
        <w:t>Questions</w:t>
      </w:r>
      <w:bookmarkEnd w:id="42"/>
      <w:bookmarkEnd w:id="43"/>
    </w:p>
    <w:p w:rsidR="000E6048" w:rsidRDefault="000E6048" w:rsidP="000E6048"/>
    <w:p w:rsidR="000E6048" w:rsidRDefault="004F6367" w:rsidP="008A78B5">
      <w:pPr>
        <w:pStyle w:val="CRCS1QSETTTL"/>
        <w:keepNext w:val="0"/>
        <w:keepLines w:val="0"/>
        <w:widowControl w:val="0"/>
        <w:spacing w:before="0" w:after="0" w:line="240" w:lineRule="auto"/>
        <w:rPr>
          <w:rFonts w:ascii="Times New Roman" w:hAnsi="Times New Roman"/>
          <w:noProof w:val="0"/>
          <w:sz w:val="24"/>
          <w:szCs w:val="24"/>
        </w:rPr>
      </w:pPr>
      <w:r>
        <w:rPr>
          <w:rFonts w:ascii="Times New Roman" w:hAnsi="Times New Roman"/>
          <w:noProof w:val="0"/>
          <w:sz w:val="24"/>
          <w:szCs w:val="24"/>
        </w:rPr>
        <w:t xml:space="preserve">13-20. </w:t>
      </w:r>
      <w:r w:rsidR="000E6048" w:rsidRPr="008A78B5">
        <w:rPr>
          <w:rFonts w:ascii="Times New Roman" w:hAnsi="Times New Roman"/>
          <w:noProof w:val="0"/>
          <w:sz w:val="24"/>
          <w:szCs w:val="24"/>
        </w:rPr>
        <w:t>Using the report you prepared for chapter 12, add another column titled Forecasted Sales as shown below.  In this column, multiply the Dollar Sales Amount times the Likelihood percentage of closing the sale and record the metrics for a forecasted sale for each account.</w:t>
      </w:r>
    </w:p>
    <w:p w:rsidR="008A78B5" w:rsidRPr="008A78B5" w:rsidRDefault="008A78B5" w:rsidP="008A78B5">
      <w:pPr>
        <w:pStyle w:val="CRCS1QSETTTL"/>
        <w:keepNext w:val="0"/>
        <w:keepLines w:val="0"/>
        <w:widowControl w:val="0"/>
        <w:spacing w:before="0" w:after="0" w:line="240" w:lineRule="auto"/>
        <w:rPr>
          <w:rFonts w:ascii="Times New Roman" w:hAnsi="Times New Roman"/>
          <w:noProof w:val="0"/>
          <w:sz w:val="24"/>
          <w:szCs w:val="24"/>
        </w:rPr>
      </w:pPr>
    </w:p>
    <w:p w:rsidR="000E6048" w:rsidRPr="006A6AC0" w:rsidRDefault="000E6048" w:rsidP="000E6048">
      <w:pPr>
        <w:jc w:val="center"/>
      </w:pPr>
      <w:r>
        <w:t>NEWNET SYSTEMS ACCOUNT MANAGEMENT</w:t>
      </w:r>
    </w:p>
    <w:p w:rsidR="000E6048" w:rsidRDefault="000E6048" w:rsidP="000E6048"/>
    <w:p w:rsidR="000E6048" w:rsidRPr="006A6AC0" w:rsidRDefault="000E6048" w:rsidP="000E6048">
      <w:pPr>
        <w:pStyle w:val="CREXR"/>
        <w:widowControl w:val="0"/>
        <w:rPr>
          <w:rFonts w:ascii="Times New Roman" w:hAnsi="Times New Roman"/>
          <w:noProof w:val="0"/>
          <w:color w:val="000000"/>
        </w:rPr>
      </w:pPr>
      <w:r>
        <w:rPr>
          <w:rFonts w:ascii="Times New Roman" w:hAnsi="Times New Roman"/>
          <w:noProof w:val="0"/>
        </w:rPr>
        <w:t>Name</w:t>
      </w:r>
      <w:r>
        <w:rPr>
          <w:rFonts w:ascii="Times New Roman" w:hAnsi="Times New Roman"/>
          <w:noProof w:val="0"/>
        </w:rPr>
        <w:tab/>
      </w:r>
      <w:r>
        <w:rPr>
          <w:rFonts w:ascii="Times New Roman" w:hAnsi="Times New Roman"/>
          <w:noProof w:val="0"/>
        </w:rPr>
        <w:tab/>
      </w:r>
      <w:r>
        <w:rPr>
          <w:rFonts w:ascii="Times New Roman" w:hAnsi="Times New Roman"/>
          <w:noProof w:val="0"/>
        </w:rPr>
        <w:tab/>
        <w:t xml:space="preserve">                                                             Regional Account Manager, NEWNET SYSTEMS</w:t>
      </w:r>
      <w:r>
        <w:rPr>
          <w:rFonts w:ascii="Times New Roman" w:hAnsi="Times New Roman"/>
          <w:noProof w:val="0"/>
        </w:rPr>
        <w:tab/>
      </w:r>
    </w:p>
    <w:tbl>
      <w:tblPr>
        <w:tblW w:w="10740" w:type="dxa"/>
        <w:tblLayout w:type="fixed"/>
        <w:tblCellMar>
          <w:left w:w="30" w:type="dxa"/>
          <w:right w:w="30" w:type="dxa"/>
        </w:tblCellMar>
        <w:tblLook w:val="0000"/>
      </w:tblPr>
      <w:tblGrid>
        <w:gridCol w:w="782"/>
        <w:gridCol w:w="2738"/>
        <w:gridCol w:w="1280"/>
        <w:gridCol w:w="900"/>
        <w:gridCol w:w="1530"/>
        <w:gridCol w:w="720"/>
        <w:gridCol w:w="1260"/>
        <w:gridCol w:w="1530"/>
      </w:tblGrid>
      <w:tr w:rsidR="000E6048" w:rsidTr="00BC52BC">
        <w:tc>
          <w:tcPr>
            <w:tcW w:w="782" w:type="dxa"/>
            <w:tcBorders>
              <w:top w:val="single" w:sz="6" w:space="0" w:color="auto"/>
              <w:left w:val="single" w:sz="6" w:space="0" w:color="auto"/>
              <w:bottom w:val="single" w:sz="6" w:space="0" w:color="auto"/>
              <w:right w:val="single" w:sz="6" w:space="0" w:color="auto"/>
            </w:tcBorders>
          </w:tcPr>
          <w:p w:rsidR="000E6048" w:rsidRPr="00C2337E" w:rsidRDefault="000E6048" w:rsidP="00BC52BC">
            <w:pPr>
              <w:jc w:val="center"/>
              <w:rPr>
                <w:rFonts w:ascii="Arial" w:hAnsi="Arial"/>
                <w:snapToGrid w:val="0"/>
                <w:color w:val="000000"/>
                <w:sz w:val="22"/>
              </w:rPr>
            </w:pPr>
            <w:r w:rsidRPr="00C2337E">
              <w:rPr>
                <w:rFonts w:ascii="Arial" w:hAnsi="Arial"/>
                <w:snapToGrid w:val="0"/>
                <w:color w:val="000000"/>
                <w:sz w:val="22"/>
              </w:rPr>
              <w:t>Date</w:t>
            </w:r>
          </w:p>
        </w:tc>
        <w:tc>
          <w:tcPr>
            <w:tcW w:w="2738" w:type="dxa"/>
            <w:tcBorders>
              <w:top w:val="single" w:sz="6" w:space="0" w:color="auto"/>
              <w:left w:val="single" w:sz="6" w:space="0" w:color="auto"/>
              <w:bottom w:val="single" w:sz="6" w:space="0" w:color="auto"/>
              <w:right w:val="single" w:sz="6" w:space="0" w:color="auto"/>
            </w:tcBorders>
          </w:tcPr>
          <w:p w:rsidR="000E6048" w:rsidRPr="00C2337E" w:rsidRDefault="000E6048" w:rsidP="00BC52BC">
            <w:pPr>
              <w:jc w:val="center"/>
              <w:rPr>
                <w:rFonts w:ascii="Arial" w:hAnsi="Arial"/>
                <w:snapToGrid w:val="0"/>
                <w:color w:val="000000"/>
                <w:sz w:val="22"/>
              </w:rPr>
            </w:pPr>
            <w:r w:rsidRPr="00C2337E">
              <w:rPr>
                <w:rFonts w:ascii="Arial" w:hAnsi="Arial"/>
                <w:snapToGrid w:val="0"/>
                <w:color w:val="000000"/>
                <w:sz w:val="22"/>
              </w:rPr>
              <w:t>Account Name/</w:t>
            </w:r>
          </w:p>
        </w:tc>
        <w:tc>
          <w:tcPr>
            <w:tcW w:w="1280" w:type="dxa"/>
            <w:tcBorders>
              <w:top w:val="single" w:sz="6" w:space="0" w:color="auto"/>
              <w:left w:val="single" w:sz="6" w:space="0" w:color="auto"/>
              <w:bottom w:val="single" w:sz="6" w:space="0" w:color="auto"/>
              <w:right w:val="single" w:sz="6" w:space="0" w:color="auto"/>
            </w:tcBorders>
          </w:tcPr>
          <w:p w:rsidR="000E6048" w:rsidRPr="00C2337E" w:rsidRDefault="000E6048" w:rsidP="00BC52BC">
            <w:pPr>
              <w:jc w:val="center"/>
              <w:rPr>
                <w:rFonts w:ascii="Arial" w:hAnsi="Arial"/>
                <w:snapToGrid w:val="0"/>
                <w:color w:val="000000"/>
                <w:sz w:val="22"/>
              </w:rPr>
            </w:pPr>
            <w:r w:rsidRPr="00C2337E">
              <w:rPr>
                <w:rFonts w:ascii="Arial" w:hAnsi="Arial"/>
                <w:snapToGrid w:val="0"/>
                <w:color w:val="000000"/>
                <w:sz w:val="22"/>
              </w:rPr>
              <w:t>Dollar</w:t>
            </w:r>
          </w:p>
        </w:tc>
        <w:tc>
          <w:tcPr>
            <w:tcW w:w="900" w:type="dxa"/>
            <w:tcBorders>
              <w:top w:val="single" w:sz="6" w:space="0" w:color="auto"/>
              <w:left w:val="single" w:sz="6" w:space="0" w:color="auto"/>
              <w:bottom w:val="single" w:sz="6" w:space="0" w:color="auto"/>
              <w:right w:val="single" w:sz="6" w:space="0" w:color="auto"/>
            </w:tcBorders>
          </w:tcPr>
          <w:p w:rsidR="000E6048" w:rsidRPr="00C2337E" w:rsidRDefault="000E6048" w:rsidP="00BC52BC">
            <w:pPr>
              <w:jc w:val="center"/>
              <w:rPr>
                <w:rFonts w:ascii="Arial" w:hAnsi="Arial"/>
                <w:snapToGrid w:val="0"/>
                <w:color w:val="000000"/>
                <w:sz w:val="22"/>
              </w:rPr>
            </w:pPr>
            <w:r w:rsidRPr="00C2337E">
              <w:rPr>
                <w:rFonts w:ascii="Arial" w:hAnsi="Arial"/>
                <w:snapToGrid w:val="0"/>
                <w:color w:val="000000"/>
                <w:sz w:val="22"/>
              </w:rPr>
              <w:t>Comm.</w:t>
            </w:r>
          </w:p>
        </w:tc>
        <w:tc>
          <w:tcPr>
            <w:tcW w:w="1530" w:type="dxa"/>
            <w:tcBorders>
              <w:top w:val="single" w:sz="6" w:space="0" w:color="auto"/>
              <w:left w:val="single" w:sz="6" w:space="0" w:color="auto"/>
              <w:bottom w:val="single" w:sz="6" w:space="0" w:color="auto"/>
              <w:right w:val="single" w:sz="6" w:space="0" w:color="auto"/>
            </w:tcBorders>
          </w:tcPr>
          <w:p w:rsidR="000E6048" w:rsidRPr="00C2337E" w:rsidRDefault="000E6048" w:rsidP="00BC52BC">
            <w:pPr>
              <w:jc w:val="center"/>
              <w:rPr>
                <w:rFonts w:ascii="Arial" w:hAnsi="Arial"/>
                <w:snapToGrid w:val="0"/>
                <w:color w:val="000000"/>
                <w:sz w:val="22"/>
              </w:rPr>
            </w:pPr>
            <w:r w:rsidRPr="00C2337E">
              <w:rPr>
                <w:rFonts w:ascii="Arial" w:hAnsi="Arial"/>
                <w:snapToGrid w:val="0"/>
                <w:color w:val="000000"/>
                <w:sz w:val="22"/>
              </w:rPr>
              <w:t>SalesProcess</w:t>
            </w:r>
          </w:p>
        </w:tc>
        <w:tc>
          <w:tcPr>
            <w:tcW w:w="720" w:type="dxa"/>
            <w:tcBorders>
              <w:top w:val="single" w:sz="6" w:space="0" w:color="auto"/>
              <w:left w:val="single" w:sz="6" w:space="0" w:color="auto"/>
              <w:bottom w:val="single" w:sz="6" w:space="0" w:color="auto"/>
              <w:right w:val="single" w:sz="6" w:space="0" w:color="auto"/>
            </w:tcBorders>
          </w:tcPr>
          <w:p w:rsidR="000E6048" w:rsidRPr="00C2337E" w:rsidRDefault="000E6048" w:rsidP="00BC52BC">
            <w:pPr>
              <w:jc w:val="center"/>
              <w:rPr>
                <w:rFonts w:ascii="Arial" w:hAnsi="Arial"/>
                <w:snapToGrid w:val="0"/>
                <w:color w:val="000000"/>
                <w:sz w:val="22"/>
              </w:rPr>
            </w:pPr>
            <w:r w:rsidRPr="00C2337E">
              <w:rPr>
                <w:rFonts w:ascii="Arial" w:hAnsi="Arial"/>
                <w:snapToGrid w:val="0"/>
                <w:color w:val="000000"/>
                <w:sz w:val="22"/>
              </w:rPr>
              <w:t>Likeli-</w:t>
            </w:r>
          </w:p>
        </w:tc>
        <w:tc>
          <w:tcPr>
            <w:tcW w:w="1260" w:type="dxa"/>
            <w:tcBorders>
              <w:top w:val="single" w:sz="6" w:space="0" w:color="auto"/>
              <w:left w:val="single" w:sz="6" w:space="0" w:color="auto"/>
              <w:bottom w:val="single" w:sz="6" w:space="0" w:color="auto"/>
              <w:right w:val="single" w:sz="6" w:space="0" w:color="auto"/>
            </w:tcBorders>
          </w:tcPr>
          <w:p w:rsidR="000E6048" w:rsidRPr="00C2337E" w:rsidRDefault="000E6048" w:rsidP="00BC52BC">
            <w:pPr>
              <w:jc w:val="center"/>
              <w:rPr>
                <w:rFonts w:ascii="Arial" w:hAnsi="Arial"/>
                <w:b/>
                <w:snapToGrid w:val="0"/>
                <w:color w:val="000000"/>
                <w:sz w:val="22"/>
              </w:rPr>
            </w:pPr>
            <w:r w:rsidRPr="00C2337E">
              <w:rPr>
                <w:rFonts w:ascii="Arial" w:hAnsi="Arial"/>
                <w:b/>
                <w:snapToGrid w:val="0"/>
                <w:color w:val="000000"/>
                <w:sz w:val="22"/>
              </w:rPr>
              <w:t>Forecasted</w:t>
            </w:r>
          </w:p>
        </w:tc>
        <w:tc>
          <w:tcPr>
            <w:tcW w:w="1530" w:type="dxa"/>
            <w:tcBorders>
              <w:top w:val="single" w:sz="6" w:space="0" w:color="auto"/>
              <w:left w:val="single" w:sz="6" w:space="0" w:color="auto"/>
              <w:bottom w:val="single" w:sz="6" w:space="0" w:color="auto"/>
              <w:right w:val="single" w:sz="6" w:space="0" w:color="auto"/>
            </w:tcBorders>
          </w:tcPr>
          <w:p w:rsidR="000E6048" w:rsidRDefault="000E6048" w:rsidP="00BC52BC">
            <w:pPr>
              <w:jc w:val="center"/>
              <w:rPr>
                <w:rFonts w:ascii="Arial" w:hAnsi="Arial"/>
                <w:snapToGrid w:val="0"/>
                <w:color w:val="000000"/>
                <w:sz w:val="22"/>
              </w:rPr>
            </w:pPr>
          </w:p>
        </w:tc>
      </w:tr>
      <w:tr w:rsidR="000E6048" w:rsidTr="00BC52BC">
        <w:tc>
          <w:tcPr>
            <w:tcW w:w="782" w:type="dxa"/>
            <w:tcBorders>
              <w:top w:val="single" w:sz="6" w:space="0" w:color="auto"/>
              <w:left w:val="single" w:sz="6" w:space="0" w:color="auto"/>
              <w:bottom w:val="single" w:sz="6" w:space="0" w:color="auto"/>
              <w:right w:val="single" w:sz="6" w:space="0" w:color="auto"/>
            </w:tcBorders>
          </w:tcPr>
          <w:p w:rsidR="000E6048" w:rsidRPr="00C2337E" w:rsidRDefault="000E6048" w:rsidP="00BC52BC">
            <w:pPr>
              <w:jc w:val="center"/>
              <w:rPr>
                <w:rFonts w:ascii="Arial" w:hAnsi="Arial"/>
                <w:snapToGrid w:val="0"/>
                <w:color w:val="000000"/>
                <w:sz w:val="22"/>
              </w:rPr>
            </w:pPr>
            <w:r w:rsidRPr="00C2337E">
              <w:rPr>
                <w:rFonts w:ascii="Arial" w:hAnsi="Arial"/>
                <w:snapToGrid w:val="0"/>
                <w:color w:val="000000"/>
                <w:sz w:val="22"/>
              </w:rPr>
              <w:t>Close</w:t>
            </w:r>
          </w:p>
        </w:tc>
        <w:tc>
          <w:tcPr>
            <w:tcW w:w="2738" w:type="dxa"/>
            <w:tcBorders>
              <w:top w:val="single" w:sz="6" w:space="0" w:color="auto"/>
              <w:left w:val="single" w:sz="6" w:space="0" w:color="auto"/>
              <w:bottom w:val="single" w:sz="6" w:space="0" w:color="auto"/>
              <w:right w:val="single" w:sz="6" w:space="0" w:color="auto"/>
            </w:tcBorders>
          </w:tcPr>
          <w:p w:rsidR="000E6048" w:rsidRPr="00C2337E" w:rsidRDefault="000E6048" w:rsidP="00BC52BC">
            <w:pPr>
              <w:jc w:val="center"/>
              <w:rPr>
                <w:rFonts w:ascii="Arial" w:hAnsi="Arial"/>
                <w:snapToGrid w:val="0"/>
                <w:color w:val="000000"/>
                <w:sz w:val="22"/>
              </w:rPr>
            </w:pPr>
            <w:r w:rsidRPr="00C2337E">
              <w:rPr>
                <w:rFonts w:ascii="Arial" w:hAnsi="Arial"/>
                <w:snapToGrid w:val="0"/>
                <w:color w:val="000000"/>
                <w:sz w:val="22"/>
              </w:rPr>
              <w:t>Contact Name</w:t>
            </w:r>
          </w:p>
        </w:tc>
        <w:tc>
          <w:tcPr>
            <w:tcW w:w="1280" w:type="dxa"/>
            <w:tcBorders>
              <w:top w:val="single" w:sz="6" w:space="0" w:color="auto"/>
              <w:left w:val="single" w:sz="6" w:space="0" w:color="auto"/>
              <w:bottom w:val="single" w:sz="6" w:space="0" w:color="auto"/>
              <w:right w:val="single" w:sz="6" w:space="0" w:color="auto"/>
            </w:tcBorders>
          </w:tcPr>
          <w:p w:rsidR="000E6048" w:rsidRPr="00C2337E" w:rsidRDefault="000E6048" w:rsidP="00BC52BC">
            <w:pPr>
              <w:jc w:val="center"/>
              <w:rPr>
                <w:rFonts w:ascii="Arial" w:hAnsi="Arial"/>
                <w:snapToGrid w:val="0"/>
                <w:color w:val="000000"/>
                <w:sz w:val="22"/>
              </w:rPr>
            </w:pPr>
            <w:r w:rsidRPr="00C2337E">
              <w:rPr>
                <w:rFonts w:ascii="Arial" w:hAnsi="Arial"/>
                <w:snapToGrid w:val="0"/>
                <w:color w:val="000000"/>
                <w:sz w:val="22"/>
              </w:rPr>
              <w:t xml:space="preserve">Sales  Amt. </w:t>
            </w:r>
          </w:p>
        </w:tc>
        <w:tc>
          <w:tcPr>
            <w:tcW w:w="900" w:type="dxa"/>
            <w:tcBorders>
              <w:top w:val="single" w:sz="6" w:space="0" w:color="auto"/>
              <w:left w:val="single" w:sz="6" w:space="0" w:color="auto"/>
              <w:bottom w:val="single" w:sz="6" w:space="0" w:color="auto"/>
              <w:right w:val="single" w:sz="6" w:space="0" w:color="auto"/>
            </w:tcBorders>
          </w:tcPr>
          <w:p w:rsidR="000E6048" w:rsidRPr="00C2337E" w:rsidRDefault="000E6048" w:rsidP="00BC52BC">
            <w:pPr>
              <w:jc w:val="center"/>
              <w:rPr>
                <w:rFonts w:ascii="Arial" w:hAnsi="Arial"/>
                <w:snapToGrid w:val="0"/>
                <w:color w:val="000000"/>
                <w:sz w:val="22"/>
              </w:rPr>
            </w:pPr>
            <w:r w:rsidRPr="00C2337E">
              <w:rPr>
                <w:rFonts w:ascii="Arial" w:hAnsi="Arial"/>
                <w:snapToGrid w:val="0"/>
                <w:color w:val="000000"/>
                <w:sz w:val="22"/>
              </w:rPr>
              <w:t xml:space="preserve"> Style</w:t>
            </w:r>
          </w:p>
        </w:tc>
        <w:tc>
          <w:tcPr>
            <w:tcW w:w="1530" w:type="dxa"/>
            <w:tcBorders>
              <w:top w:val="single" w:sz="6" w:space="0" w:color="auto"/>
              <w:left w:val="single" w:sz="6" w:space="0" w:color="auto"/>
              <w:bottom w:val="single" w:sz="6" w:space="0" w:color="auto"/>
              <w:right w:val="single" w:sz="6" w:space="0" w:color="auto"/>
            </w:tcBorders>
          </w:tcPr>
          <w:p w:rsidR="000E6048" w:rsidRPr="00C2337E" w:rsidRDefault="000E6048" w:rsidP="00BC52BC">
            <w:pPr>
              <w:jc w:val="center"/>
              <w:rPr>
                <w:rFonts w:ascii="Arial" w:hAnsi="Arial"/>
                <w:snapToGrid w:val="0"/>
                <w:color w:val="000000"/>
                <w:sz w:val="22"/>
              </w:rPr>
            </w:pPr>
            <w:r w:rsidRPr="00C2337E">
              <w:rPr>
                <w:rFonts w:ascii="Arial" w:hAnsi="Arial"/>
                <w:snapToGrid w:val="0"/>
                <w:color w:val="000000"/>
                <w:sz w:val="22"/>
              </w:rPr>
              <w:t>Stage</w:t>
            </w:r>
          </w:p>
        </w:tc>
        <w:tc>
          <w:tcPr>
            <w:tcW w:w="720" w:type="dxa"/>
            <w:tcBorders>
              <w:top w:val="single" w:sz="6" w:space="0" w:color="auto"/>
              <w:left w:val="single" w:sz="6" w:space="0" w:color="auto"/>
              <w:bottom w:val="single" w:sz="6" w:space="0" w:color="auto"/>
              <w:right w:val="single" w:sz="6" w:space="0" w:color="auto"/>
            </w:tcBorders>
          </w:tcPr>
          <w:p w:rsidR="000E6048" w:rsidRPr="00C2337E" w:rsidRDefault="000E6048" w:rsidP="00BC52BC">
            <w:pPr>
              <w:jc w:val="center"/>
              <w:rPr>
                <w:rFonts w:ascii="Arial" w:hAnsi="Arial"/>
                <w:snapToGrid w:val="0"/>
                <w:color w:val="000000"/>
                <w:sz w:val="22"/>
              </w:rPr>
            </w:pPr>
            <w:r w:rsidRPr="00C2337E">
              <w:rPr>
                <w:rFonts w:ascii="Arial" w:hAnsi="Arial"/>
                <w:snapToGrid w:val="0"/>
                <w:color w:val="000000"/>
                <w:sz w:val="22"/>
              </w:rPr>
              <w:t>hood</w:t>
            </w:r>
          </w:p>
        </w:tc>
        <w:tc>
          <w:tcPr>
            <w:tcW w:w="1260" w:type="dxa"/>
            <w:tcBorders>
              <w:top w:val="single" w:sz="6" w:space="0" w:color="auto"/>
              <w:left w:val="single" w:sz="6" w:space="0" w:color="auto"/>
              <w:bottom w:val="single" w:sz="6" w:space="0" w:color="auto"/>
              <w:right w:val="single" w:sz="6" w:space="0" w:color="auto"/>
            </w:tcBorders>
          </w:tcPr>
          <w:p w:rsidR="000E6048" w:rsidRPr="00C2337E" w:rsidRDefault="000E6048" w:rsidP="00BC52BC">
            <w:pPr>
              <w:jc w:val="center"/>
              <w:rPr>
                <w:rFonts w:ascii="Arial" w:hAnsi="Arial"/>
                <w:b/>
                <w:snapToGrid w:val="0"/>
                <w:color w:val="000000"/>
                <w:sz w:val="22"/>
              </w:rPr>
            </w:pPr>
            <w:r w:rsidRPr="00C2337E">
              <w:rPr>
                <w:rFonts w:ascii="Arial" w:hAnsi="Arial"/>
                <w:b/>
                <w:snapToGrid w:val="0"/>
                <w:color w:val="000000"/>
                <w:sz w:val="22"/>
              </w:rPr>
              <w:t>Sales</w:t>
            </w:r>
          </w:p>
        </w:tc>
        <w:tc>
          <w:tcPr>
            <w:tcW w:w="1530" w:type="dxa"/>
            <w:tcBorders>
              <w:top w:val="single" w:sz="6" w:space="0" w:color="auto"/>
              <w:left w:val="single" w:sz="6" w:space="0" w:color="auto"/>
              <w:bottom w:val="single" w:sz="6" w:space="0" w:color="auto"/>
              <w:right w:val="single" w:sz="6" w:space="0" w:color="auto"/>
            </w:tcBorders>
          </w:tcPr>
          <w:p w:rsidR="000E6048" w:rsidRDefault="000E6048" w:rsidP="00BC52BC">
            <w:pPr>
              <w:jc w:val="center"/>
              <w:rPr>
                <w:rFonts w:ascii="Arial" w:hAnsi="Arial"/>
                <w:snapToGrid w:val="0"/>
                <w:color w:val="000000"/>
                <w:sz w:val="22"/>
              </w:rPr>
            </w:pPr>
          </w:p>
        </w:tc>
      </w:tr>
    </w:tbl>
    <w:p w:rsidR="000E6048" w:rsidRDefault="000E6048" w:rsidP="000E6048"/>
    <w:p w:rsidR="000E6048" w:rsidRDefault="006B7E4A" w:rsidP="000E6048">
      <w:r>
        <w:t>Refer to column 7 Forecasted Sales in the RAM Metrics Report presented earlier.</w:t>
      </w:r>
    </w:p>
    <w:p w:rsidR="006B7E4A" w:rsidRPr="000E6048" w:rsidRDefault="006B7E4A" w:rsidP="000E6048"/>
    <w:p w:rsidR="001D6446" w:rsidRDefault="004F6367" w:rsidP="002B0AA7">
      <w:pPr>
        <w:pStyle w:val="NormalaN"/>
      </w:pPr>
      <w:r>
        <w:t>13-21</w:t>
      </w:r>
      <w:r w:rsidR="006B7E4A" w:rsidRPr="008A78B5">
        <w:t>. Reviewing the account and notes screens w</w:t>
      </w:r>
      <w:r w:rsidR="001D6446" w:rsidRPr="008A78B5">
        <w:t xml:space="preserve">hich </w:t>
      </w:r>
      <w:r w:rsidR="006B7E4A" w:rsidRPr="008A78B5">
        <w:t xml:space="preserve">fairly small </w:t>
      </w:r>
      <w:r w:rsidR="001D6446" w:rsidRPr="008A78B5">
        <w:t>account might voice a time objection and say, “We want to put off our decision for now,” and how would you propose dealing with this objection?</w:t>
      </w:r>
    </w:p>
    <w:p w:rsidR="008A78B5" w:rsidRPr="008A78B5" w:rsidRDefault="008A78B5" w:rsidP="002B0AA7">
      <w:pPr>
        <w:pStyle w:val="NormalaN"/>
      </w:pPr>
    </w:p>
    <w:p w:rsidR="001D6446" w:rsidRDefault="00992C2C" w:rsidP="008A78B5">
      <w:pPr>
        <w:pStyle w:val="BlockText"/>
        <w:spacing w:after="120" w:line="240" w:lineRule="auto"/>
        <w:jc w:val="both"/>
      </w:pPr>
      <w:r w:rsidRPr="008A78B5">
        <w:t xml:space="preserve">Landers Engineering appears to be stating a time objection. </w:t>
      </w:r>
      <w:r w:rsidR="001D6446" w:rsidRPr="008A78B5">
        <w:t>This is a common method of phrasing a time objection. The prospect may be indecisive, unconvinced, or using this objection instead of the "real" reason. Careful questioning may reveal that she cannot afford the purchase</w:t>
      </w:r>
      <w:r w:rsidRPr="008A78B5">
        <w:t xml:space="preserve">, however </w:t>
      </w:r>
      <w:r w:rsidR="00D300C4" w:rsidRPr="008A78B5">
        <w:t>a needs</w:t>
      </w:r>
      <w:r w:rsidRPr="008A78B5">
        <w:t xml:space="preserve"> analysis would still be beneficial</w:t>
      </w:r>
      <w:r w:rsidR="001D6446" w:rsidRPr="008A78B5">
        <w:t xml:space="preserve">. </w:t>
      </w:r>
      <w:r w:rsidRPr="008A78B5">
        <w:t xml:space="preserve">This might reveal real financial problems. </w:t>
      </w:r>
      <w:r w:rsidR="001D6446" w:rsidRPr="008A78B5">
        <w:t>If there are no compelling reasons for delay, Ms. Landers could be reminded of the value of buying now for tax reasons.</w:t>
      </w:r>
      <w:r w:rsidR="006B7E4A" w:rsidRPr="008A78B5">
        <w:t xml:space="preserve">  The closing date is soon, 12/20 with a fairly high likelihood of 80$ for a forecasted sale of $20,000.</w:t>
      </w:r>
    </w:p>
    <w:p w:rsidR="008A78B5" w:rsidRPr="008A78B5" w:rsidRDefault="008A78B5" w:rsidP="001D6446">
      <w:pPr>
        <w:pStyle w:val="BlockText"/>
        <w:spacing w:after="120" w:line="360" w:lineRule="atLeast"/>
        <w:jc w:val="both"/>
      </w:pPr>
    </w:p>
    <w:p w:rsidR="001D6446" w:rsidRDefault="004F6367" w:rsidP="008A78B5">
      <w:pPr>
        <w:pStyle w:val="CREXR"/>
        <w:keepLines w:val="0"/>
        <w:widowControl w:val="0"/>
        <w:tabs>
          <w:tab w:val="clear" w:pos="280"/>
          <w:tab w:val="clear" w:pos="360"/>
        </w:tabs>
        <w:spacing w:after="0" w:line="240" w:lineRule="auto"/>
        <w:rPr>
          <w:rFonts w:ascii="Times New Roman" w:hAnsi="Times New Roman"/>
          <w:noProof w:val="0"/>
          <w:sz w:val="24"/>
          <w:szCs w:val="24"/>
        </w:rPr>
      </w:pPr>
      <w:r>
        <w:rPr>
          <w:rFonts w:ascii="Times New Roman" w:hAnsi="Times New Roman"/>
          <w:sz w:val="24"/>
          <w:szCs w:val="24"/>
        </w:rPr>
        <w:t xml:space="preserve">13-22.  </w:t>
      </w:r>
      <w:r w:rsidR="006B7E4A" w:rsidRPr="008A78B5">
        <w:rPr>
          <w:rFonts w:ascii="Times New Roman" w:hAnsi="Times New Roman"/>
          <w:sz w:val="24"/>
          <w:szCs w:val="24"/>
        </w:rPr>
        <w:t>Reviewing the notes screens w</w:t>
      </w:r>
      <w:r w:rsidR="001D6446" w:rsidRPr="008A78B5">
        <w:rPr>
          <w:rFonts w:ascii="Times New Roman" w:hAnsi="Times New Roman"/>
          <w:sz w:val="24"/>
          <w:szCs w:val="24"/>
        </w:rPr>
        <w:t>hich</w:t>
      </w:r>
      <w:r w:rsidR="00D300C4" w:rsidRPr="008A78B5">
        <w:rPr>
          <w:rFonts w:ascii="Times New Roman" w:hAnsi="Times New Roman"/>
          <w:sz w:val="24"/>
          <w:szCs w:val="24"/>
        </w:rPr>
        <w:t>very</w:t>
      </w:r>
      <w:r w:rsidR="00992C2C" w:rsidRPr="008A78B5">
        <w:rPr>
          <w:rFonts w:ascii="Times New Roman" w:hAnsi="Times New Roman"/>
          <w:sz w:val="24"/>
          <w:szCs w:val="24"/>
        </w:rPr>
        <w:t xml:space="preserve">large </w:t>
      </w:r>
      <w:r w:rsidR="001D6446" w:rsidRPr="008A78B5">
        <w:rPr>
          <w:rFonts w:ascii="Times New Roman" w:hAnsi="Times New Roman"/>
          <w:sz w:val="24"/>
          <w:szCs w:val="24"/>
        </w:rPr>
        <w:t>account</w:t>
      </w:r>
      <w:r w:rsidR="00992C2C" w:rsidRPr="008A78B5">
        <w:rPr>
          <w:rFonts w:ascii="Times New Roman" w:hAnsi="Times New Roman"/>
          <w:sz w:val="24"/>
          <w:szCs w:val="24"/>
        </w:rPr>
        <w:t xml:space="preserve"> has voiced a price objection citing budget issues and </w:t>
      </w:r>
      <w:r w:rsidR="001D6446" w:rsidRPr="008A78B5">
        <w:rPr>
          <w:rFonts w:ascii="Times New Roman" w:hAnsi="Times New Roman"/>
          <w:sz w:val="24"/>
          <w:szCs w:val="24"/>
        </w:rPr>
        <w:t xml:space="preserve">how </w:t>
      </w:r>
      <w:r w:rsidR="00992C2C" w:rsidRPr="008A78B5">
        <w:rPr>
          <w:rFonts w:ascii="Times New Roman" w:hAnsi="Times New Roman"/>
          <w:sz w:val="24"/>
          <w:szCs w:val="24"/>
        </w:rPr>
        <w:t>sh</w:t>
      </w:r>
      <w:r w:rsidR="001D6446" w:rsidRPr="008A78B5">
        <w:rPr>
          <w:rFonts w:ascii="Times New Roman" w:hAnsi="Times New Roman"/>
          <w:sz w:val="24"/>
          <w:szCs w:val="24"/>
        </w:rPr>
        <w:t>ould you respond?</w:t>
      </w:r>
      <w:r w:rsidR="00937F7F" w:rsidRPr="008A78B5">
        <w:rPr>
          <w:rFonts w:ascii="Times New Roman" w:hAnsi="Times New Roman"/>
          <w:noProof w:val="0"/>
          <w:sz w:val="24"/>
          <w:szCs w:val="24"/>
        </w:rPr>
        <w:t>What is the closing date, likelihood and forecasted sales for this account?  Reviewing the “Creating Value During Formal Negotiations” unit in this chapter, which of the “do’s and don’ts will likely be most effective in negotiating th</w:t>
      </w:r>
      <w:r>
        <w:rPr>
          <w:rFonts w:ascii="Times New Roman" w:hAnsi="Times New Roman"/>
          <w:noProof w:val="0"/>
          <w:sz w:val="24"/>
          <w:szCs w:val="24"/>
        </w:rPr>
        <w:t>e price problem?</w:t>
      </w:r>
    </w:p>
    <w:p w:rsidR="008A78B5" w:rsidRPr="008A78B5" w:rsidRDefault="008A78B5" w:rsidP="008A78B5">
      <w:pPr>
        <w:pStyle w:val="CREXR"/>
        <w:keepLines w:val="0"/>
        <w:widowControl w:val="0"/>
        <w:tabs>
          <w:tab w:val="clear" w:pos="280"/>
          <w:tab w:val="clear" w:pos="360"/>
        </w:tabs>
        <w:spacing w:after="0" w:line="240" w:lineRule="auto"/>
        <w:rPr>
          <w:rFonts w:ascii="Times New Roman" w:hAnsi="Times New Roman"/>
          <w:noProof w:val="0"/>
          <w:sz w:val="24"/>
          <w:szCs w:val="24"/>
        </w:rPr>
      </w:pPr>
    </w:p>
    <w:p w:rsidR="00937F7F" w:rsidRPr="008A78B5" w:rsidRDefault="001D6446" w:rsidP="008A78B5">
      <w:pPr>
        <w:pStyle w:val="BlockText"/>
        <w:spacing w:after="120" w:line="240" w:lineRule="auto"/>
        <w:jc w:val="both"/>
        <w:rPr>
          <w:szCs w:val="24"/>
        </w:rPr>
      </w:pPr>
      <w:r w:rsidRPr="008A78B5">
        <w:rPr>
          <w:szCs w:val="24"/>
        </w:rPr>
        <w:t xml:space="preserve">Brad Able at </w:t>
      </w:r>
      <w:r w:rsidR="0003602D" w:rsidRPr="008A78B5">
        <w:rPr>
          <w:szCs w:val="24"/>
        </w:rPr>
        <w:t>Able Technologies</w:t>
      </w:r>
      <w:r w:rsidRPr="008A78B5">
        <w:rPr>
          <w:szCs w:val="24"/>
        </w:rPr>
        <w:t xml:space="preserve"> might object on price—he has already pointed out the need to satisfy his board of directors, usually a financial concern. Joe, </w:t>
      </w:r>
      <w:r w:rsidR="00B646BE" w:rsidRPr="008A78B5">
        <w:rPr>
          <w:szCs w:val="24"/>
        </w:rPr>
        <w:t>NewNet</w:t>
      </w:r>
      <w:r w:rsidRPr="008A78B5">
        <w:rPr>
          <w:szCs w:val="24"/>
        </w:rPr>
        <w:t xml:space="preserve">'s technical specialist, has suggested in his report that the needed network can be phased in over two budget periods. You can propose that by getting started right now </w:t>
      </w:r>
      <w:r w:rsidR="00333D4B" w:rsidRPr="008A78B5">
        <w:rPr>
          <w:szCs w:val="24"/>
        </w:rPr>
        <w:t>Brad’</w:t>
      </w:r>
      <w:r w:rsidRPr="008A78B5">
        <w:rPr>
          <w:szCs w:val="24"/>
        </w:rPr>
        <w:t>s company can begin enjoying network productivity gains without work interruptions and large budgetary outlays.</w:t>
      </w:r>
      <w:r w:rsidR="00333D4B" w:rsidRPr="008A78B5">
        <w:rPr>
          <w:szCs w:val="24"/>
        </w:rPr>
        <w:t xml:space="preserve">  The closing date is soon, 1-32; </w:t>
      </w:r>
      <w:r w:rsidR="00937F7F" w:rsidRPr="008A78B5">
        <w:rPr>
          <w:szCs w:val="24"/>
        </w:rPr>
        <w:t xml:space="preserve">the likelihood is 70%, and the forecasted sale is large at $175,000.  The best “do” strategies from the “Creating Value During Formal Negotiations” unit would be to point out the relationship between price and quality and explain and demonstrate the difference between price and cost.  This will be </w:t>
      </w:r>
      <w:r w:rsidR="008E4DBA" w:rsidRPr="008A78B5">
        <w:rPr>
          <w:szCs w:val="24"/>
        </w:rPr>
        <w:t>especially</w:t>
      </w:r>
      <w:r w:rsidR="00937F7F" w:rsidRPr="008A78B5">
        <w:rPr>
          <w:szCs w:val="24"/>
        </w:rPr>
        <w:t xml:space="preserve"> important regarding the 20% return on investment condition.  </w:t>
      </w:r>
      <w:r w:rsidR="00937F7F" w:rsidRPr="008A78B5">
        <w:rPr>
          <w:szCs w:val="24"/>
        </w:rPr>
        <w:lastRenderedPageBreak/>
        <w:t xml:space="preserve">Being a new account manager, you probably would not be successful trying to add yourself into the cluster of satisfactions strategy.  You might be successful using Joe because he is one of your best technical sales support team member.  You could also bring up the outstanding work of Charlene and Camila and put them on the Team with Joe.  </w:t>
      </w:r>
    </w:p>
    <w:p w:rsidR="00333D4B" w:rsidRDefault="00333D4B" w:rsidP="001D6446">
      <w:pPr>
        <w:pStyle w:val="BlockText"/>
        <w:spacing w:after="120" w:line="360" w:lineRule="atLeast"/>
        <w:jc w:val="both"/>
        <w:rPr>
          <w:rFonts w:ascii="Arial" w:hAnsi="Arial"/>
        </w:rPr>
      </w:pPr>
    </w:p>
    <w:p w:rsidR="00A33D25" w:rsidRPr="008A78B5" w:rsidRDefault="00A33D25" w:rsidP="008A78B5">
      <w:pPr>
        <w:pStyle w:val="CREXR"/>
        <w:keepLines w:val="0"/>
        <w:widowControl w:val="0"/>
        <w:tabs>
          <w:tab w:val="clear" w:pos="280"/>
          <w:tab w:val="clear" w:pos="360"/>
        </w:tabs>
        <w:spacing w:after="0" w:line="240" w:lineRule="auto"/>
        <w:rPr>
          <w:rFonts w:ascii="Times New Roman" w:hAnsi="Times New Roman"/>
          <w:noProof w:val="0"/>
          <w:sz w:val="24"/>
          <w:szCs w:val="24"/>
        </w:rPr>
      </w:pPr>
      <w:r>
        <w:rPr>
          <w:rFonts w:ascii="Arial" w:hAnsi="Arial"/>
        </w:rPr>
        <w:tab/>
      </w:r>
      <w:r w:rsidR="004F6367">
        <w:rPr>
          <w:rFonts w:ascii="Arial" w:hAnsi="Arial"/>
        </w:rPr>
        <w:t xml:space="preserve">13-23. </w:t>
      </w:r>
      <w:r w:rsidR="0069649A" w:rsidRPr="008A78B5">
        <w:rPr>
          <w:rFonts w:ascii="Times New Roman" w:hAnsi="Times New Roman"/>
          <w:noProof w:val="0"/>
          <w:sz w:val="24"/>
          <w:szCs w:val="24"/>
        </w:rPr>
        <w:t>Reviewing the notes screens, which</w:t>
      </w:r>
      <w:r w:rsidR="0069649A" w:rsidRPr="008A78B5">
        <w:rPr>
          <w:rFonts w:ascii="Times New Roman" w:hAnsi="Times New Roman"/>
          <w:sz w:val="24"/>
          <w:szCs w:val="24"/>
        </w:rPr>
        <w:t xml:space="preserve"> medium sized account with 100 work stations</w:t>
      </w:r>
      <w:r w:rsidR="00333D4B" w:rsidRPr="008A78B5">
        <w:rPr>
          <w:rFonts w:ascii="Times New Roman" w:hAnsi="Times New Roman"/>
          <w:sz w:val="24"/>
          <w:szCs w:val="24"/>
        </w:rPr>
        <w:t xml:space="preserve"> may be citing the price objection because they don’t need all your value added features or it may be a cover for credit problems.</w:t>
      </w:r>
      <w:r w:rsidRPr="008A78B5">
        <w:rPr>
          <w:rFonts w:ascii="Times New Roman" w:hAnsi="Times New Roman"/>
          <w:noProof w:val="0"/>
          <w:sz w:val="24"/>
          <w:szCs w:val="24"/>
        </w:rPr>
        <w:t>What is the closing date, likelihood and forecasted sales of this account.  Reviewing this chapters section on “Specific Methods of Negotiating Buyer Concerns, what specific method should you use to negotiate effectively with your contact?</w:t>
      </w:r>
    </w:p>
    <w:p w:rsidR="001D6446" w:rsidRPr="008A78B5" w:rsidRDefault="001D6446" w:rsidP="008A78B5">
      <w:pPr>
        <w:pStyle w:val="BlockText"/>
        <w:spacing w:after="120" w:line="240" w:lineRule="auto"/>
        <w:jc w:val="both"/>
        <w:rPr>
          <w:szCs w:val="24"/>
        </w:rPr>
      </w:pPr>
    </w:p>
    <w:p w:rsidR="00A33D25" w:rsidRPr="008A78B5" w:rsidRDefault="00506B34" w:rsidP="008A78B5">
      <w:pPr>
        <w:pStyle w:val="BlockText"/>
        <w:spacing w:after="120" w:line="240" w:lineRule="auto"/>
        <w:jc w:val="both"/>
        <w:rPr>
          <w:szCs w:val="24"/>
        </w:rPr>
      </w:pPr>
      <w:r w:rsidRPr="008A78B5">
        <w:rPr>
          <w:szCs w:val="24"/>
        </w:rPr>
        <w:t>J</w:t>
      </w:r>
      <w:r w:rsidR="001D6446" w:rsidRPr="008A78B5">
        <w:rPr>
          <w:szCs w:val="24"/>
        </w:rPr>
        <w:t xml:space="preserve">oe Romera at Media Conglomerate </w:t>
      </w:r>
      <w:r w:rsidRPr="008A78B5">
        <w:rPr>
          <w:szCs w:val="24"/>
        </w:rPr>
        <w:t>has brought up the</w:t>
      </w:r>
      <w:r w:rsidR="001D6446" w:rsidRPr="008A78B5">
        <w:rPr>
          <w:szCs w:val="24"/>
        </w:rPr>
        <w:t xml:space="preserve"> price</w:t>
      </w:r>
      <w:r w:rsidRPr="008A78B5">
        <w:rPr>
          <w:szCs w:val="24"/>
        </w:rPr>
        <w:t xml:space="preserve"> objection</w:t>
      </w:r>
      <w:r w:rsidR="001D6446" w:rsidRPr="008A78B5">
        <w:rPr>
          <w:szCs w:val="24"/>
        </w:rPr>
        <w:t>. He seems to be laying the groundwork when he says "we don't need help, we know all about network</w:t>
      </w:r>
      <w:r w:rsidR="0069649A" w:rsidRPr="008A78B5">
        <w:rPr>
          <w:szCs w:val="24"/>
        </w:rPr>
        <w:t>s</w:t>
      </w:r>
      <w:r w:rsidR="001D6446" w:rsidRPr="008A78B5">
        <w:rPr>
          <w:szCs w:val="24"/>
        </w:rPr>
        <w:t xml:space="preserve">, we have our own expert," and so on. He is in effect saying, we don't need to pay you more for your help, give us a low price. </w:t>
      </w:r>
      <w:r w:rsidR="00A33D25" w:rsidRPr="008A78B5">
        <w:rPr>
          <w:szCs w:val="24"/>
        </w:rPr>
        <w:t xml:space="preserve">The projected closing date is soon, 1/31; the likelihood of closing is 60% and the forecasted sale is $60,000.  </w:t>
      </w:r>
    </w:p>
    <w:p w:rsidR="00711669" w:rsidRPr="008A78B5" w:rsidRDefault="00A33D25" w:rsidP="008A78B5">
      <w:pPr>
        <w:pStyle w:val="BlockText"/>
        <w:spacing w:after="120" w:line="240" w:lineRule="auto"/>
        <w:jc w:val="both"/>
        <w:rPr>
          <w:szCs w:val="24"/>
        </w:rPr>
      </w:pPr>
      <w:r w:rsidRPr="008A78B5">
        <w:rPr>
          <w:szCs w:val="24"/>
        </w:rPr>
        <w:t xml:space="preserve">Reviewing the “Specific Methods of Negotiating Buyer </w:t>
      </w:r>
      <w:r w:rsidR="001F36CE" w:rsidRPr="008A78B5">
        <w:rPr>
          <w:szCs w:val="24"/>
        </w:rPr>
        <w:t>Concerns</w:t>
      </w:r>
      <w:r w:rsidRPr="008A78B5">
        <w:rPr>
          <w:szCs w:val="24"/>
        </w:rPr>
        <w:t xml:space="preserve">” the best method would be to immediately supply him a list of </w:t>
      </w:r>
      <w:r w:rsidRPr="008A78B5">
        <w:rPr>
          <w:b/>
          <w:szCs w:val="24"/>
        </w:rPr>
        <w:t>third party testimonials</w:t>
      </w:r>
      <w:r w:rsidRPr="008A78B5">
        <w:rPr>
          <w:szCs w:val="24"/>
        </w:rPr>
        <w:t>.  You might also bring one of your Technical Sales Support team members with you</w:t>
      </w:r>
      <w:r w:rsidR="00711669" w:rsidRPr="008A78B5">
        <w:rPr>
          <w:szCs w:val="24"/>
        </w:rPr>
        <w:t xml:space="preserve"> to </w:t>
      </w:r>
      <w:r w:rsidR="00711669" w:rsidRPr="008A78B5">
        <w:rPr>
          <w:b/>
          <w:szCs w:val="24"/>
        </w:rPr>
        <w:t>demonstrate</w:t>
      </w:r>
      <w:r w:rsidR="00842D5A" w:rsidRPr="008A78B5">
        <w:rPr>
          <w:szCs w:val="24"/>
        </w:rPr>
        <w:t xml:space="preserve"> how a needs analysis might reveal other possibilities and enhance the networking capabilities.</w:t>
      </w:r>
      <w:r w:rsidR="00711669" w:rsidRPr="008A78B5">
        <w:rPr>
          <w:szCs w:val="24"/>
        </w:rPr>
        <w:t xml:space="preserve"> Using the </w:t>
      </w:r>
      <w:r w:rsidR="00711669" w:rsidRPr="008A78B5">
        <w:rPr>
          <w:b/>
          <w:szCs w:val="24"/>
        </w:rPr>
        <w:t>superior point method</w:t>
      </w:r>
      <w:r w:rsidR="00711669" w:rsidRPr="008A78B5">
        <w:rPr>
          <w:szCs w:val="24"/>
        </w:rPr>
        <w:t>, you would emphasize how NewNet's help (making Media's network users more productive) can positively affect Media's bottom line, making any additional costs a good investment. The</w:t>
      </w:r>
      <w:r w:rsidR="008A78B5">
        <w:rPr>
          <w:szCs w:val="24"/>
        </w:rPr>
        <w:t xml:space="preserve">se two last methods may reveal </w:t>
      </w:r>
      <w:r w:rsidR="00711669" w:rsidRPr="008A78B5">
        <w:rPr>
          <w:szCs w:val="24"/>
        </w:rPr>
        <w:t xml:space="preserve">a needs analysis should be conducted so Joe might understand the extent of benefits that NewNet can confer on Media as well as more about the accounts payable issues. </w:t>
      </w:r>
    </w:p>
    <w:p w:rsidR="001D6446" w:rsidRPr="008A78B5" w:rsidRDefault="001D6446" w:rsidP="008A78B5">
      <w:pPr>
        <w:pStyle w:val="BlockText"/>
        <w:spacing w:after="120" w:line="240" w:lineRule="auto"/>
        <w:jc w:val="both"/>
        <w:rPr>
          <w:szCs w:val="24"/>
        </w:rPr>
      </w:pPr>
    </w:p>
    <w:p w:rsidR="00842D5A" w:rsidRDefault="00711669" w:rsidP="008A78B5">
      <w:pPr>
        <w:pStyle w:val="CREXR"/>
        <w:keepLines w:val="0"/>
        <w:widowControl w:val="0"/>
        <w:tabs>
          <w:tab w:val="clear" w:pos="280"/>
          <w:tab w:val="clear" w:pos="360"/>
        </w:tabs>
        <w:spacing w:after="0" w:line="240" w:lineRule="auto"/>
        <w:rPr>
          <w:rFonts w:ascii="Times New Roman" w:hAnsi="Times New Roman"/>
          <w:noProof w:val="0"/>
          <w:sz w:val="24"/>
          <w:szCs w:val="24"/>
        </w:rPr>
      </w:pPr>
      <w:r w:rsidRPr="008A78B5">
        <w:rPr>
          <w:rFonts w:ascii="Times New Roman" w:hAnsi="Times New Roman"/>
          <w:sz w:val="24"/>
          <w:szCs w:val="24"/>
        </w:rPr>
        <w:tab/>
      </w:r>
      <w:r w:rsidR="004F6367">
        <w:rPr>
          <w:rFonts w:ascii="Times New Roman" w:hAnsi="Times New Roman"/>
          <w:sz w:val="24"/>
          <w:szCs w:val="24"/>
        </w:rPr>
        <w:t xml:space="preserve">13-24. </w:t>
      </w:r>
      <w:r w:rsidR="00842D5A" w:rsidRPr="008A78B5">
        <w:rPr>
          <w:rFonts w:ascii="Times New Roman" w:hAnsi="Times New Roman"/>
          <w:noProof w:val="0"/>
          <w:sz w:val="24"/>
          <w:szCs w:val="24"/>
        </w:rPr>
        <w:t xml:space="preserve">Reviewing the notes screens, which medium sized account might you anticipate might voice the source concern “we want to shop around for a good solid supplier.”  Reviewing the section in this chapter on “Common </w:t>
      </w:r>
      <w:r w:rsidR="001F36CE" w:rsidRPr="008A78B5">
        <w:rPr>
          <w:rFonts w:ascii="Times New Roman" w:hAnsi="Times New Roman"/>
          <w:noProof w:val="0"/>
          <w:sz w:val="24"/>
          <w:szCs w:val="24"/>
        </w:rPr>
        <w:t>types</w:t>
      </w:r>
      <w:r w:rsidR="00842D5A" w:rsidRPr="008A78B5">
        <w:rPr>
          <w:rFonts w:ascii="Times New Roman" w:hAnsi="Times New Roman"/>
          <w:noProof w:val="0"/>
          <w:sz w:val="24"/>
          <w:szCs w:val="24"/>
        </w:rPr>
        <w:t xml:space="preserve"> of Buyer Con</w:t>
      </w:r>
      <w:r w:rsidR="004F6367">
        <w:rPr>
          <w:rFonts w:ascii="Times New Roman" w:hAnsi="Times New Roman"/>
          <w:noProof w:val="0"/>
          <w:sz w:val="24"/>
          <w:szCs w:val="24"/>
        </w:rPr>
        <w:t>cerns” which of the four ways to</w:t>
      </w:r>
      <w:r w:rsidR="00842D5A" w:rsidRPr="008A78B5">
        <w:rPr>
          <w:rFonts w:ascii="Times New Roman" w:hAnsi="Times New Roman"/>
          <w:noProof w:val="0"/>
          <w:sz w:val="24"/>
          <w:szCs w:val="24"/>
        </w:rPr>
        <w:t xml:space="preserve"> deal with the </w:t>
      </w:r>
      <w:r w:rsidR="00842D5A" w:rsidRPr="008A78B5">
        <w:rPr>
          <w:rFonts w:ascii="Times New Roman" w:hAnsi="Times New Roman"/>
          <w:noProof w:val="0"/>
          <w:sz w:val="24"/>
          <w:szCs w:val="24"/>
        </w:rPr>
        <w:tab/>
      </w:r>
      <w:r w:rsidR="004F6367">
        <w:rPr>
          <w:rFonts w:ascii="Times New Roman" w:hAnsi="Times New Roman"/>
          <w:noProof w:val="0"/>
          <w:sz w:val="24"/>
          <w:szCs w:val="24"/>
        </w:rPr>
        <w:t xml:space="preserve">loyalty </w:t>
      </w:r>
      <w:r w:rsidR="00842D5A" w:rsidRPr="008A78B5">
        <w:rPr>
          <w:rFonts w:ascii="Times New Roman" w:hAnsi="Times New Roman"/>
          <w:noProof w:val="0"/>
          <w:sz w:val="24"/>
          <w:szCs w:val="24"/>
        </w:rPr>
        <w:t xml:space="preserve">or source </w:t>
      </w:r>
      <w:r w:rsidR="001F36CE" w:rsidRPr="008A78B5">
        <w:rPr>
          <w:rFonts w:ascii="Times New Roman" w:hAnsi="Times New Roman"/>
          <w:noProof w:val="0"/>
          <w:sz w:val="24"/>
          <w:szCs w:val="24"/>
        </w:rPr>
        <w:t>objection</w:t>
      </w:r>
      <w:r w:rsidR="00842D5A" w:rsidRPr="008A78B5">
        <w:rPr>
          <w:rFonts w:ascii="Times New Roman" w:hAnsi="Times New Roman"/>
          <w:noProof w:val="0"/>
          <w:sz w:val="24"/>
          <w:szCs w:val="24"/>
        </w:rPr>
        <w:t xml:space="preserve"> might be most effective?  What other </w:t>
      </w:r>
      <w:r w:rsidR="001F36CE" w:rsidRPr="008A78B5">
        <w:rPr>
          <w:rFonts w:ascii="Times New Roman" w:hAnsi="Times New Roman"/>
          <w:noProof w:val="0"/>
          <w:sz w:val="24"/>
          <w:szCs w:val="24"/>
        </w:rPr>
        <w:t>strategies</w:t>
      </w:r>
      <w:r w:rsidR="00842D5A" w:rsidRPr="008A78B5">
        <w:rPr>
          <w:rFonts w:ascii="Times New Roman" w:hAnsi="Times New Roman"/>
          <w:noProof w:val="0"/>
          <w:sz w:val="24"/>
          <w:szCs w:val="24"/>
        </w:rPr>
        <w:t xml:space="preserve"> could you combine with this </w:t>
      </w:r>
      <w:r w:rsidR="001F36CE" w:rsidRPr="008A78B5">
        <w:rPr>
          <w:rFonts w:ascii="Times New Roman" w:hAnsi="Times New Roman"/>
          <w:noProof w:val="0"/>
          <w:sz w:val="24"/>
          <w:szCs w:val="24"/>
        </w:rPr>
        <w:t>method?</w:t>
      </w:r>
      <w:r w:rsidR="00842D5A" w:rsidRPr="008A78B5">
        <w:rPr>
          <w:rFonts w:ascii="Times New Roman" w:hAnsi="Times New Roman"/>
          <w:noProof w:val="0"/>
          <w:sz w:val="24"/>
          <w:szCs w:val="24"/>
        </w:rPr>
        <w:t xml:space="preserve">  What is the closing date likelihood and forecasted sales of this account.</w:t>
      </w:r>
    </w:p>
    <w:p w:rsidR="008A78B5" w:rsidRPr="008A78B5" w:rsidRDefault="008A78B5" w:rsidP="008A78B5">
      <w:pPr>
        <w:pStyle w:val="CREXR"/>
        <w:keepLines w:val="0"/>
        <w:widowControl w:val="0"/>
        <w:tabs>
          <w:tab w:val="clear" w:pos="280"/>
          <w:tab w:val="clear" w:pos="360"/>
        </w:tabs>
        <w:spacing w:after="0" w:line="240" w:lineRule="auto"/>
        <w:rPr>
          <w:rFonts w:ascii="Times New Roman" w:hAnsi="Times New Roman"/>
          <w:noProof w:val="0"/>
          <w:sz w:val="24"/>
          <w:szCs w:val="24"/>
        </w:rPr>
      </w:pPr>
    </w:p>
    <w:p w:rsidR="00842D5A" w:rsidRPr="008A78B5" w:rsidRDefault="001D6446" w:rsidP="008A78B5">
      <w:pPr>
        <w:pStyle w:val="BlockText"/>
        <w:spacing w:after="120" w:line="240" w:lineRule="auto"/>
        <w:jc w:val="both"/>
        <w:rPr>
          <w:szCs w:val="24"/>
        </w:rPr>
      </w:pPr>
      <w:r w:rsidRPr="008A78B5">
        <w:rPr>
          <w:szCs w:val="24"/>
        </w:rPr>
        <w:t xml:space="preserve">If </w:t>
      </w:r>
      <w:r w:rsidR="00B646BE" w:rsidRPr="008A78B5">
        <w:rPr>
          <w:szCs w:val="24"/>
        </w:rPr>
        <w:t>Southern Motors</w:t>
      </w:r>
      <w:r w:rsidRPr="008A78B5">
        <w:rPr>
          <w:szCs w:val="24"/>
        </w:rPr>
        <w:t xml:space="preserve"> makes this statement, it might be a </w:t>
      </w:r>
      <w:r w:rsidR="00842D5A" w:rsidRPr="008A78B5">
        <w:rPr>
          <w:szCs w:val="24"/>
        </w:rPr>
        <w:t>source</w:t>
      </w:r>
      <w:r w:rsidRPr="008A78B5">
        <w:rPr>
          <w:szCs w:val="24"/>
        </w:rPr>
        <w:t xml:space="preserve"> objection. This firm's last network vendor became insolvent and </w:t>
      </w:r>
      <w:r w:rsidR="009D42E0" w:rsidRPr="008A78B5">
        <w:rPr>
          <w:szCs w:val="24"/>
        </w:rPr>
        <w:t>Southern</w:t>
      </w:r>
      <w:r w:rsidRPr="008A78B5">
        <w:rPr>
          <w:szCs w:val="24"/>
        </w:rPr>
        <w:t xml:space="preserve"> might want to continue shopping to assure it finds a financially reliable vendor. </w:t>
      </w:r>
    </w:p>
    <w:p w:rsidR="00842D5A" w:rsidRPr="008A78B5" w:rsidRDefault="00842D5A" w:rsidP="008A78B5">
      <w:pPr>
        <w:pStyle w:val="BlockText"/>
        <w:spacing w:after="120" w:line="240" w:lineRule="auto"/>
        <w:jc w:val="both"/>
        <w:rPr>
          <w:szCs w:val="24"/>
        </w:rPr>
      </w:pPr>
      <w:r w:rsidRPr="008A78B5">
        <w:rPr>
          <w:b/>
          <w:szCs w:val="24"/>
        </w:rPr>
        <w:t>Pointing outthe superior benefits of your company’s financial condition</w:t>
      </w:r>
      <w:r w:rsidRPr="008A78B5">
        <w:rPr>
          <w:szCs w:val="24"/>
        </w:rPr>
        <w:t xml:space="preserve"> should be most effective.  Combining this with a </w:t>
      </w:r>
      <w:r w:rsidRPr="008A78B5">
        <w:rPr>
          <w:b/>
          <w:szCs w:val="24"/>
        </w:rPr>
        <w:t>demonstration</w:t>
      </w:r>
      <w:r w:rsidRPr="008A78B5">
        <w:rPr>
          <w:szCs w:val="24"/>
        </w:rPr>
        <w:t xml:space="preserve"> using</w:t>
      </w:r>
      <w:r w:rsidR="001D6446" w:rsidRPr="008A78B5">
        <w:rPr>
          <w:szCs w:val="24"/>
        </w:rPr>
        <w:t xml:space="preserve"> a letter of recommendation from the company's banker</w:t>
      </w:r>
      <w:r w:rsidRPr="008A78B5">
        <w:rPr>
          <w:szCs w:val="24"/>
        </w:rPr>
        <w:t xml:space="preserve"> (</w:t>
      </w:r>
      <w:r w:rsidRPr="008A78B5">
        <w:rPr>
          <w:b/>
          <w:szCs w:val="24"/>
        </w:rPr>
        <w:t>also a third party testimony</w:t>
      </w:r>
      <w:r w:rsidRPr="008A78B5">
        <w:rPr>
          <w:szCs w:val="24"/>
        </w:rPr>
        <w:t>)</w:t>
      </w:r>
      <w:r w:rsidR="001D6446" w:rsidRPr="008A78B5">
        <w:rPr>
          <w:szCs w:val="24"/>
        </w:rPr>
        <w:t xml:space="preserve">, or presenting </w:t>
      </w:r>
      <w:r w:rsidR="00B646BE" w:rsidRPr="008A78B5">
        <w:rPr>
          <w:szCs w:val="24"/>
        </w:rPr>
        <w:t>NewNet</w:t>
      </w:r>
      <w:r w:rsidR="001D6446" w:rsidRPr="008A78B5">
        <w:rPr>
          <w:szCs w:val="24"/>
        </w:rPr>
        <w:t xml:space="preserve">'s financial statements in order to demonstrate to </w:t>
      </w:r>
      <w:r w:rsidR="00B646BE" w:rsidRPr="008A78B5">
        <w:rPr>
          <w:szCs w:val="24"/>
        </w:rPr>
        <w:t>Southern Motors</w:t>
      </w:r>
      <w:r w:rsidR="001D6446" w:rsidRPr="008A78B5">
        <w:rPr>
          <w:szCs w:val="24"/>
        </w:rPr>
        <w:t xml:space="preserve"> that </w:t>
      </w:r>
      <w:r w:rsidR="00B646BE" w:rsidRPr="008A78B5">
        <w:rPr>
          <w:szCs w:val="24"/>
        </w:rPr>
        <w:t>NewNet</w:t>
      </w:r>
      <w:r w:rsidR="001D6446" w:rsidRPr="008A78B5">
        <w:rPr>
          <w:szCs w:val="24"/>
        </w:rPr>
        <w:t xml:space="preserve"> is financially reliable and no further shopping is necessary.</w:t>
      </w:r>
    </w:p>
    <w:p w:rsidR="00842D5A" w:rsidRPr="008A78B5" w:rsidRDefault="00842D5A" w:rsidP="008A78B5">
      <w:pPr>
        <w:pStyle w:val="BlockText"/>
        <w:spacing w:after="120" w:line="240" w:lineRule="auto"/>
        <w:jc w:val="both"/>
        <w:rPr>
          <w:szCs w:val="24"/>
        </w:rPr>
      </w:pPr>
      <w:r w:rsidRPr="008A78B5">
        <w:rPr>
          <w:szCs w:val="24"/>
        </w:rPr>
        <w:t xml:space="preserve">The closing date is soon, 1/31; the likelihood is 90% and the </w:t>
      </w:r>
      <w:r w:rsidR="00807F16" w:rsidRPr="008A78B5">
        <w:rPr>
          <w:szCs w:val="24"/>
        </w:rPr>
        <w:t>forecasted sale large, $112,500.</w:t>
      </w:r>
    </w:p>
    <w:p w:rsidR="008A78B5" w:rsidRDefault="008A78B5" w:rsidP="008A78B5">
      <w:pPr>
        <w:pStyle w:val="BlockText"/>
        <w:spacing w:after="120" w:line="240" w:lineRule="auto"/>
        <w:ind w:left="0"/>
        <w:jc w:val="both"/>
        <w:rPr>
          <w:szCs w:val="24"/>
        </w:rPr>
      </w:pPr>
    </w:p>
    <w:p w:rsidR="00412A58" w:rsidRPr="008A78B5" w:rsidRDefault="004F6367" w:rsidP="008A78B5">
      <w:pPr>
        <w:pStyle w:val="BlockText"/>
        <w:spacing w:after="120" w:line="240" w:lineRule="auto"/>
        <w:ind w:left="0"/>
        <w:jc w:val="both"/>
        <w:rPr>
          <w:szCs w:val="24"/>
        </w:rPr>
      </w:pPr>
      <w:r>
        <w:rPr>
          <w:szCs w:val="24"/>
        </w:rPr>
        <w:lastRenderedPageBreak/>
        <w:t xml:space="preserve">13-25. </w:t>
      </w:r>
      <w:r w:rsidR="009D42E0" w:rsidRPr="008A78B5">
        <w:rPr>
          <w:szCs w:val="24"/>
        </w:rPr>
        <w:t xml:space="preserve">Describe how the closing date, likelihood, and forecasted sales might affect you plans for negotiating customer objections and concerns. </w:t>
      </w:r>
    </w:p>
    <w:p w:rsidR="00412A58" w:rsidRPr="008A78B5" w:rsidRDefault="009D42E0" w:rsidP="008A78B5">
      <w:pPr>
        <w:pStyle w:val="BlockText"/>
        <w:spacing w:after="120" w:line="240" w:lineRule="auto"/>
        <w:ind w:left="360"/>
        <w:jc w:val="both"/>
        <w:rPr>
          <w:szCs w:val="24"/>
        </w:rPr>
      </w:pPr>
      <w:r w:rsidRPr="008A78B5">
        <w:rPr>
          <w:szCs w:val="24"/>
        </w:rPr>
        <w:tab/>
        <w:t xml:space="preserve">The closing date indicates how much time you have to overcome the objection.  The likelihood </w:t>
      </w:r>
      <w:r w:rsidRPr="008A78B5">
        <w:rPr>
          <w:szCs w:val="24"/>
        </w:rPr>
        <w:tab/>
        <w:t xml:space="preserve">of closing indicates how much effort you may have to put into negotiations and to some degree </w:t>
      </w:r>
      <w:r w:rsidRPr="008A78B5">
        <w:rPr>
          <w:szCs w:val="24"/>
        </w:rPr>
        <w:tab/>
        <w:t xml:space="preserve">may indicate, if it is very low, whether or not you should even try to overcome the objection.  If </w:t>
      </w:r>
      <w:r w:rsidRPr="008A78B5">
        <w:rPr>
          <w:szCs w:val="24"/>
        </w:rPr>
        <w:tab/>
        <w:t xml:space="preserve">the likelihood is very high and the forecasted sale is also high, this indicates that it may be very </w:t>
      </w:r>
      <w:r w:rsidRPr="008A78B5">
        <w:rPr>
          <w:szCs w:val="24"/>
        </w:rPr>
        <w:tab/>
        <w:t>beneficial to spend a large amount of time in negotiations.</w:t>
      </w:r>
    </w:p>
    <w:p w:rsidR="009D42E0" w:rsidRDefault="009D42E0" w:rsidP="001D6446">
      <w:pPr>
        <w:pStyle w:val="BlockText"/>
        <w:spacing w:after="120" w:line="360" w:lineRule="atLeast"/>
        <w:jc w:val="both"/>
        <w:rPr>
          <w:rFonts w:ascii="Arial" w:hAnsi="Arial"/>
        </w:rPr>
      </w:pPr>
    </w:p>
    <w:p w:rsidR="00412A58" w:rsidRDefault="0077096C">
      <w:pPr>
        <w:pStyle w:val="CREXR"/>
        <w:keepLines w:val="0"/>
        <w:widowControl w:val="0"/>
        <w:tabs>
          <w:tab w:val="clear" w:pos="280"/>
          <w:tab w:val="clear" w:pos="360"/>
        </w:tabs>
        <w:spacing w:after="0" w:line="360" w:lineRule="auto"/>
        <w:ind w:left="720" w:firstLine="0"/>
      </w:pPr>
      <w:r>
        <w:rPr>
          <w:rFonts w:ascii="Arial" w:hAnsi="Arial" w:cs="Arial"/>
          <w:vanish/>
          <w:sz w:val="24"/>
          <w:szCs w:val="24"/>
        </w:rPr>
        <w:t>&lt;/P&gt;&lt;/Q&gt;&lt;/QSET&gt;&lt;/CASE</w:t>
      </w:r>
    </w:p>
    <w:p w:rsidR="004F6367" w:rsidRDefault="004F6367">
      <w:pPr>
        <w:spacing w:after="100" w:afterAutospacing="1"/>
        <w:rPr>
          <w:rFonts w:ascii="Arial" w:hAnsi="Arial"/>
          <w:b/>
          <w:sz w:val="36"/>
        </w:rPr>
      </w:pPr>
      <w:bookmarkStart w:id="44" w:name="_Toc459703468"/>
      <w:bookmarkStart w:id="45" w:name="_Toc461093949"/>
      <w:bookmarkStart w:id="46" w:name="_Toc461286537"/>
      <w:bookmarkStart w:id="47" w:name="_Toc459703471"/>
      <w:bookmarkStart w:id="48" w:name="_Toc461093952"/>
      <w:bookmarkStart w:id="49" w:name="_Toc461286540"/>
      <w:r>
        <w:br w:type="page"/>
      </w:r>
    </w:p>
    <w:p w:rsidR="001D6446" w:rsidRDefault="001D6446" w:rsidP="001D6446">
      <w:pPr>
        <w:pStyle w:val="Heading2"/>
      </w:pPr>
      <w:r>
        <w:lastRenderedPageBreak/>
        <w:t xml:space="preserve">Chapter 14 – </w:t>
      </w:r>
      <w:bookmarkEnd w:id="44"/>
      <w:r>
        <w:t>Closing the Sale and Confirming the Partnership</w:t>
      </w:r>
      <w:bookmarkEnd w:id="45"/>
      <w:bookmarkEnd w:id="46"/>
    </w:p>
    <w:p w:rsidR="001D6446" w:rsidRDefault="00807F16" w:rsidP="002F5467">
      <w:pPr>
        <w:pStyle w:val="Heading3"/>
      </w:pPr>
      <w:bookmarkStart w:id="50" w:name="_Toc459703473"/>
      <w:bookmarkStart w:id="51" w:name="_Toc461093954"/>
      <w:bookmarkStart w:id="52" w:name="_Toc461286542"/>
      <w:bookmarkEnd w:id="47"/>
      <w:bookmarkEnd w:id="48"/>
      <w:bookmarkEnd w:id="49"/>
      <w:r>
        <w:t>Regional</w:t>
      </w:r>
      <w:r w:rsidR="00783C9F">
        <w:t xml:space="preserve"> Accounts Management </w:t>
      </w:r>
      <w:r w:rsidR="001D6446">
        <w:t>Case Study</w:t>
      </w:r>
      <w:bookmarkStart w:id="53" w:name="_Toc459703474"/>
      <w:bookmarkStart w:id="54" w:name="_Toc461093955"/>
      <w:bookmarkStart w:id="55" w:name="_Toc461286543"/>
      <w:bookmarkEnd w:id="50"/>
      <w:bookmarkEnd w:id="51"/>
      <w:bookmarkEnd w:id="52"/>
      <w:r w:rsidR="001D6446">
        <w:t xml:space="preserve"> – Forecasting the Close</w:t>
      </w:r>
      <w:bookmarkEnd w:id="53"/>
      <w:bookmarkEnd w:id="54"/>
      <w:bookmarkEnd w:id="55"/>
    </w:p>
    <w:p w:rsidR="009E1398" w:rsidRDefault="001D6446" w:rsidP="009E1398">
      <w:pPr>
        <w:pStyle w:val="Heading4"/>
      </w:pPr>
      <w:bookmarkStart w:id="56" w:name="_Toc461093956"/>
      <w:bookmarkStart w:id="57" w:name="_Toc461286544"/>
      <w:r>
        <w:t>Questions</w:t>
      </w:r>
      <w:bookmarkEnd w:id="56"/>
      <w:bookmarkEnd w:id="57"/>
    </w:p>
    <w:p w:rsidR="009E1398" w:rsidRDefault="009E1398" w:rsidP="009E1398">
      <w:pPr>
        <w:pStyle w:val="Heading4"/>
      </w:pPr>
      <w:r>
        <w:t>14-18. Using the following report format, p</w:t>
      </w:r>
      <w:r w:rsidR="00294501" w:rsidRPr="009E1398">
        <w:t>repare a</w:t>
      </w:r>
      <w:r w:rsidR="00B644EF" w:rsidRPr="009E1398">
        <w:t>metrics</w:t>
      </w:r>
      <w:r w:rsidR="00294501" w:rsidRPr="009E1398">
        <w:t xml:space="preserve"> report </w:t>
      </w:r>
      <w:r>
        <w:t xml:space="preserve">showing what your potential commission income would be for each of Lee Bizon’s accounts with a 10 percent commission if you closed them as Lee forecasted.  </w:t>
      </w:r>
      <w:r w:rsidR="00506B34" w:rsidRPr="009E1398">
        <w:t>Be sure to figure in the likelih</w:t>
      </w:r>
      <w:r w:rsidR="00B644EF" w:rsidRPr="009E1398">
        <w:t xml:space="preserve">ood percentage that was in the </w:t>
      </w:r>
      <w:r w:rsidR="00506B34" w:rsidRPr="009E1398">
        <w:t>for</w:t>
      </w:r>
      <w:r w:rsidR="00A63BA5" w:rsidRPr="009E1398">
        <w:t>e</w:t>
      </w:r>
      <w:r w:rsidR="00506B34" w:rsidRPr="009E1398">
        <w:t>casted projections.</w:t>
      </w:r>
      <w:r w:rsidR="00294501" w:rsidRPr="009E1398">
        <w:t xml:space="preserve">  Show</w:t>
      </w:r>
      <w:r>
        <w:t xml:space="preserve"> what your commissions</w:t>
      </w:r>
      <w:r w:rsidR="00B644EF" w:rsidRPr="009E1398">
        <w:t xml:space="preserve"> would be </w:t>
      </w:r>
      <w:r>
        <w:t>for each of the months shown in Lee’s forecast and the total commission you can expect.</w:t>
      </w:r>
    </w:p>
    <w:p w:rsidR="001D6446" w:rsidRDefault="001D6446" w:rsidP="002B0AA7">
      <w:pPr>
        <w:pStyle w:val="NormalaN"/>
      </w:pPr>
      <w:r w:rsidRPr="009E1398">
        <w:t>The following t</w:t>
      </w:r>
      <w:r w:rsidR="00B644EF" w:rsidRPr="009E1398">
        <w:t>able shows the results forecasted</w:t>
      </w:r>
      <w:r w:rsidRPr="009E1398">
        <w:t xml:space="preserve"> by </w:t>
      </w:r>
      <w:r w:rsidR="00B646BE" w:rsidRPr="009E1398">
        <w:t>Lee</w:t>
      </w:r>
      <w:r w:rsidR="00A63F28" w:rsidRPr="009E1398">
        <w:t>.  It is rewritten to list accounts by the date close category</w:t>
      </w:r>
      <w:r w:rsidRPr="009E1398">
        <w:t>.</w:t>
      </w:r>
      <w:r w:rsidR="00A63F28" w:rsidRPr="009E1398">
        <w:t xml:space="preserve">  Additionally it shows the total commissions for each month and the total commissions.  Students may figure this month from the NEWNET SYSTEMS ACCOUNT MANAGEMENTS REPORT prepared for the previous chapters. </w:t>
      </w:r>
    </w:p>
    <w:p w:rsidR="009E1398" w:rsidRPr="009E1398" w:rsidRDefault="009E1398" w:rsidP="002B0AA7">
      <w:pPr>
        <w:pStyle w:val="NormalaN"/>
      </w:pPr>
    </w:p>
    <w:p w:rsidR="001D6446" w:rsidRDefault="00A63F28" w:rsidP="002B0AA7">
      <w:pPr>
        <w:pStyle w:val="NormalaN"/>
      </w:pPr>
      <w:r>
        <w:t>COMMISSIONS REPORT</w:t>
      </w:r>
    </w:p>
    <w:tbl>
      <w:tblPr>
        <w:tblW w:w="0" w:type="auto"/>
        <w:tblLayout w:type="fixed"/>
        <w:tblCellMar>
          <w:left w:w="30" w:type="dxa"/>
          <w:right w:w="30" w:type="dxa"/>
        </w:tblCellMar>
        <w:tblLook w:val="0000"/>
      </w:tblPr>
      <w:tblGrid>
        <w:gridCol w:w="782"/>
        <w:gridCol w:w="2738"/>
        <w:gridCol w:w="819"/>
        <w:gridCol w:w="1162"/>
        <w:gridCol w:w="1162"/>
        <w:gridCol w:w="1647"/>
      </w:tblGrid>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center"/>
              <w:rPr>
                <w:rFonts w:ascii="Arial" w:hAnsi="Arial"/>
                <w:b/>
                <w:snapToGrid w:val="0"/>
                <w:color w:val="000000"/>
                <w:sz w:val="22"/>
              </w:rPr>
            </w:pPr>
            <w:r>
              <w:rPr>
                <w:rFonts w:ascii="Arial" w:hAnsi="Arial"/>
                <w:b/>
                <w:snapToGrid w:val="0"/>
                <w:color w:val="000000"/>
                <w:sz w:val="22"/>
              </w:rPr>
              <w:t>Date</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center"/>
              <w:rPr>
                <w:rFonts w:ascii="Arial" w:hAnsi="Arial"/>
                <w:b/>
                <w:snapToGrid w:val="0"/>
                <w:color w:val="000000"/>
                <w:sz w:val="22"/>
              </w:rPr>
            </w:pPr>
            <w:r>
              <w:rPr>
                <w:rFonts w:ascii="Arial" w:hAnsi="Arial"/>
                <w:b/>
                <w:snapToGrid w:val="0"/>
                <w:color w:val="000000"/>
                <w:sz w:val="22"/>
              </w:rPr>
              <w:t>Accounts</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center"/>
              <w:rPr>
                <w:rFonts w:ascii="Arial" w:hAnsi="Arial"/>
                <w:b/>
                <w:snapToGrid w:val="0"/>
                <w:color w:val="000000"/>
                <w:sz w:val="22"/>
              </w:rPr>
            </w:pPr>
            <w:r>
              <w:rPr>
                <w:rFonts w:ascii="Arial" w:hAnsi="Arial"/>
                <w:b/>
                <w:snapToGrid w:val="0"/>
                <w:color w:val="000000"/>
                <w:sz w:val="22"/>
              </w:rPr>
              <w:t>Likeli-</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center"/>
              <w:rPr>
                <w:rFonts w:ascii="Arial" w:hAnsi="Arial"/>
                <w:b/>
                <w:snapToGrid w:val="0"/>
                <w:color w:val="000000"/>
                <w:sz w:val="22"/>
              </w:rPr>
            </w:pPr>
            <w:r>
              <w:rPr>
                <w:rFonts w:ascii="Arial" w:hAnsi="Arial"/>
                <w:b/>
                <w:snapToGrid w:val="0"/>
                <w:color w:val="000000"/>
                <w:sz w:val="22"/>
              </w:rPr>
              <w:t>Dollar</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center"/>
              <w:rPr>
                <w:rFonts w:ascii="Arial" w:hAnsi="Arial"/>
                <w:b/>
                <w:snapToGrid w:val="0"/>
                <w:color w:val="000000"/>
                <w:sz w:val="22"/>
              </w:rPr>
            </w:pPr>
            <w:r>
              <w:rPr>
                <w:rFonts w:ascii="Arial" w:hAnsi="Arial"/>
                <w:b/>
                <w:snapToGrid w:val="0"/>
                <w:color w:val="000000"/>
                <w:sz w:val="22"/>
              </w:rPr>
              <w:t>Forecast</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center"/>
              <w:rPr>
                <w:rFonts w:ascii="Arial" w:hAnsi="Arial"/>
                <w:b/>
                <w:snapToGrid w:val="0"/>
                <w:color w:val="000000"/>
                <w:sz w:val="22"/>
              </w:rPr>
            </w:pPr>
            <w:r>
              <w:rPr>
                <w:rFonts w:ascii="Arial" w:hAnsi="Arial"/>
                <w:b/>
                <w:snapToGrid w:val="0"/>
                <w:color w:val="000000"/>
                <w:sz w:val="22"/>
              </w:rPr>
              <w:t>Commission</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center"/>
              <w:rPr>
                <w:rFonts w:ascii="Arial" w:hAnsi="Arial"/>
                <w:b/>
                <w:snapToGrid w:val="0"/>
                <w:color w:val="000000"/>
                <w:sz w:val="22"/>
              </w:rPr>
            </w:pPr>
            <w:r>
              <w:rPr>
                <w:rFonts w:ascii="Arial" w:hAnsi="Arial"/>
                <w:b/>
                <w:snapToGrid w:val="0"/>
                <w:color w:val="000000"/>
                <w:sz w:val="22"/>
              </w:rPr>
              <w:t>Close</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center"/>
              <w:rPr>
                <w:rFonts w:ascii="Arial" w:hAnsi="Arial"/>
                <w:b/>
                <w:snapToGrid w:val="0"/>
                <w:color w:val="000000"/>
                <w:sz w:val="22"/>
              </w:rPr>
            </w:pP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center"/>
              <w:rPr>
                <w:rFonts w:ascii="Arial" w:hAnsi="Arial"/>
                <w:b/>
                <w:snapToGrid w:val="0"/>
                <w:color w:val="000000"/>
                <w:sz w:val="22"/>
              </w:rPr>
            </w:pPr>
            <w:r>
              <w:rPr>
                <w:rFonts w:ascii="Arial" w:hAnsi="Arial"/>
                <w:b/>
                <w:snapToGrid w:val="0"/>
                <w:color w:val="000000"/>
                <w:sz w:val="22"/>
              </w:rPr>
              <w:t>hood</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center"/>
              <w:rPr>
                <w:rFonts w:ascii="Arial" w:hAnsi="Arial"/>
                <w:b/>
                <w:snapToGrid w:val="0"/>
                <w:color w:val="000000"/>
                <w:sz w:val="22"/>
              </w:rPr>
            </w:pPr>
            <w:r>
              <w:rPr>
                <w:rFonts w:ascii="Arial" w:hAnsi="Arial"/>
                <w:b/>
                <w:snapToGrid w:val="0"/>
                <w:color w:val="000000"/>
                <w:sz w:val="22"/>
              </w:rPr>
              <w:t>Amount</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center"/>
              <w:rPr>
                <w:rFonts w:ascii="Arial" w:hAnsi="Arial"/>
                <w:b/>
                <w:snapToGrid w:val="0"/>
                <w:color w:val="000000"/>
                <w:sz w:val="22"/>
              </w:rPr>
            </w:pPr>
            <w:r>
              <w:rPr>
                <w:rFonts w:ascii="Arial" w:hAnsi="Arial"/>
                <w:b/>
                <w:snapToGrid w:val="0"/>
                <w:color w:val="000000"/>
                <w:sz w:val="22"/>
              </w:rPr>
              <w:t>Amount</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center"/>
              <w:rPr>
                <w:rFonts w:ascii="Arial" w:hAnsi="Arial"/>
                <w:b/>
                <w:snapToGrid w:val="0"/>
                <w:color w:val="000000"/>
                <w:sz w:val="22"/>
              </w:rPr>
            </w:pPr>
            <w:r>
              <w:rPr>
                <w:rFonts w:ascii="Arial" w:hAnsi="Arial"/>
                <w:b/>
                <w:snapToGrid w:val="0"/>
                <w:color w:val="000000"/>
                <w:sz w:val="22"/>
              </w:rPr>
              <w:t>(10% Forecast)</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12/30</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Landers Engineering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0.80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25,000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20,000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2,000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12/31</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Johnson and Associates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0.99</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125,000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123,750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12,375</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12/31</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Murray D'Zines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0.50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20,000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10,000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1,000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p>
        </w:tc>
        <w:tc>
          <w:tcPr>
            <w:tcW w:w="2738"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both"/>
              <w:rPr>
                <w:rFonts w:ascii="Arial" w:hAnsi="Arial"/>
                <w:b/>
                <w:i/>
                <w:snapToGrid w:val="0"/>
                <w:color w:val="000000"/>
                <w:sz w:val="22"/>
              </w:rPr>
            </w:pPr>
            <w:r w:rsidRPr="00E34C1A">
              <w:rPr>
                <w:rFonts w:ascii="Arial" w:hAnsi="Arial"/>
                <w:b/>
                <w:i/>
                <w:snapToGrid w:val="0"/>
                <w:color w:val="000000"/>
                <w:sz w:val="22"/>
              </w:rPr>
              <w:t>December Commissions</w:t>
            </w:r>
          </w:p>
        </w:tc>
        <w:tc>
          <w:tcPr>
            <w:tcW w:w="819"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right"/>
              <w:rPr>
                <w:rFonts w:ascii="Arial" w:hAnsi="Arial"/>
                <w:i/>
                <w:snapToGrid w:val="0"/>
                <w:color w:val="000000"/>
                <w:sz w:val="22"/>
              </w:rPr>
            </w:pPr>
          </w:p>
        </w:tc>
        <w:tc>
          <w:tcPr>
            <w:tcW w:w="1162"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right"/>
              <w:rPr>
                <w:rFonts w:ascii="Arial" w:hAnsi="Arial"/>
                <w:i/>
                <w:snapToGrid w:val="0"/>
                <w:color w:val="000000"/>
                <w:sz w:val="22"/>
              </w:rPr>
            </w:pPr>
          </w:p>
        </w:tc>
        <w:tc>
          <w:tcPr>
            <w:tcW w:w="1162"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right"/>
              <w:rPr>
                <w:rFonts w:ascii="Arial" w:hAnsi="Arial"/>
                <w:i/>
                <w:snapToGrid w:val="0"/>
                <w:color w:val="000000"/>
                <w:sz w:val="22"/>
              </w:rPr>
            </w:pPr>
          </w:p>
        </w:tc>
        <w:tc>
          <w:tcPr>
            <w:tcW w:w="1647"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center"/>
              <w:rPr>
                <w:rFonts w:ascii="Arial" w:hAnsi="Arial"/>
                <w:b/>
                <w:i/>
                <w:snapToGrid w:val="0"/>
                <w:color w:val="000000"/>
                <w:sz w:val="22"/>
              </w:rPr>
            </w:pPr>
            <w:r w:rsidRPr="00E34C1A">
              <w:rPr>
                <w:rFonts w:ascii="Arial" w:hAnsi="Arial"/>
                <w:b/>
                <w:i/>
                <w:snapToGrid w:val="0"/>
                <w:color w:val="000000"/>
                <w:sz w:val="22"/>
              </w:rPr>
              <w:t>15,375</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1/31</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Able Technologies, Inc.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0.70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250,000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175,000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17,500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1/31</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Ellis Enterprises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0.90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175,000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157,500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15,750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1/31</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Southern Motors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0.90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125,000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112,500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11,250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1/31</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Aeroflot Airlines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0.80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75,000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60,000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6,000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1/31</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Media Conglomerate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0.60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100,000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60,000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6,000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1/31</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International Studios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0.80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25,000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20,000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2,000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p>
        </w:tc>
        <w:tc>
          <w:tcPr>
            <w:tcW w:w="2738"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both"/>
              <w:rPr>
                <w:rFonts w:ascii="Arial" w:hAnsi="Arial"/>
                <w:b/>
                <w:i/>
                <w:snapToGrid w:val="0"/>
                <w:color w:val="000000"/>
                <w:sz w:val="22"/>
              </w:rPr>
            </w:pPr>
            <w:r w:rsidRPr="00E34C1A">
              <w:rPr>
                <w:rFonts w:ascii="Arial" w:hAnsi="Arial"/>
                <w:b/>
                <w:i/>
                <w:snapToGrid w:val="0"/>
                <w:color w:val="000000"/>
                <w:sz w:val="22"/>
              </w:rPr>
              <w:t>January Commissions</w:t>
            </w:r>
          </w:p>
        </w:tc>
        <w:tc>
          <w:tcPr>
            <w:tcW w:w="819"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right"/>
              <w:rPr>
                <w:rFonts w:ascii="Arial" w:hAnsi="Arial"/>
                <w:i/>
                <w:snapToGrid w:val="0"/>
                <w:color w:val="000000"/>
                <w:sz w:val="22"/>
              </w:rPr>
            </w:pPr>
          </w:p>
        </w:tc>
        <w:tc>
          <w:tcPr>
            <w:tcW w:w="1162"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right"/>
              <w:rPr>
                <w:rFonts w:ascii="Arial" w:hAnsi="Arial"/>
                <w:i/>
                <w:snapToGrid w:val="0"/>
                <w:color w:val="000000"/>
                <w:sz w:val="22"/>
              </w:rPr>
            </w:pPr>
          </w:p>
        </w:tc>
        <w:tc>
          <w:tcPr>
            <w:tcW w:w="1162"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right"/>
              <w:rPr>
                <w:rFonts w:ascii="Arial" w:hAnsi="Arial"/>
                <w:i/>
                <w:snapToGrid w:val="0"/>
                <w:color w:val="000000"/>
                <w:sz w:val="22"/>
              </w:rPr>
            </w:pPr>
          </w:p>
        </w:tc>
        <w:tc>
          <w:tcPr>
            <w:tcW w:w="1647"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center"/>
              <w:rPr>
                <w:rFonts w:ascii="Arial" w:hAnsi="Arial"/>
                <w:b/>
                <w:i/>
                <w:snapToGrid w:val="0"/>
                <w:color w:val="000000"/>
                <w:sz w:val="22"/>
              </w:rPr>
            </w:pPr>
            <w:r w:rsidRPr="00E34C1A">
              <w:rPr>
                <w:rFonts w:ascii="Arial" w:hAnsi="Arial"/>
                <w:b/>
                <w:i/>
                <w:snapToGrid w:val="0"/>
                <w:color w:val="000000"/>
                <w:sz w:val="22"/>
              </w:rPr>
              <w:t>58,500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2/28</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General Contractors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0.90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100,000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90,000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9,000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2/28</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Computerized Labs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0.60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75,000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45,000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4,500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2/28</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Quality Builders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0.70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25,000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17,500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1,750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p>
        </w:tc>
        <w:tc>
          <w:tcPr>
            <w:tcW w:w="2738"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both"/>
              <w:rPr>
                <w:rFonts w:ascii="Arial" w:hAnsi="Arial"/>
                <w:b/>
                <w:i/>
                <w:snapToGrid w:val="0"/>
                <w:color w:val="000000"/>
                <w:sz w:val="22"/>
              </w:rPr>
            </w:pPr>
            <w:r w:rsidRPr="00E34C1A">
              <w:rPr>
                <w:rFonts w:ascii="Arial" w:hAnsi="Arial"/>
                <w:b/>
                <w:i/>
                <w:snapToGrid w:val="0"/>
                <w:color w:val="000000"/>
                <w:sz w:val="22"/>
              </w:rPr>
              <w:t>February Commissions</w:t>
            </w:r>
          </w:p>
        </w:tc>
        <w:tc>
          <w:tcPr>
            <w:tcW w:w="819"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right"/>
              <w:rPr>
                <w:rFonts w:ascii="Arial" w:hAnsi="Arial"/>
                <w:b/>
                <w:i/>
                <w:snapToGrid w:val="0"/>
                <w:color w:val="000000"/>
                <w:sz w:val="22"/>
              </w:rPr>
            </w:pPr>
          </w:p>
        </w:tc>
        <w:tc>
          <w:tcPr>
            <w:tcW w:w="1162"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right"/>
              <w:rPr>
                <w:rFonts w:ascii="Arial" w:hAnsi="Arial"/>
                <w:b/>
                <w:i/>
                <w:snapToGrid w:val="0"/>
                <w:color w:val="000000"/>
                <w:sz w:val="22"/>
              </w:rPr>
            </w:pPr>
          </w:p>
        </w:tc>
        <w:tc>
          <w:tcPr>
            <w:tcW w:w="1162"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right"/>
              <w:rPr>
                <w:rFonts w:ascii="Arial" w:hAnsi="Arial"/>
                <w:b/>
                <w:i/>
                <w:snapToGrid w:val="0"/>
                <w:color w:val="000000"/>
                <w:sz w:val="22"/>
              </w:rPr>
            </w:pPr>
          </w:p>
        </w:tc>
        <w:tc>
          <w:tcPr>
            <w:tcW w:w="1647"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center"/>
              <w:rPr>
                <w:rFonts w:ascii="Arial" w:hAnsi="Arial"/>
                <w:b/>
                <w:i/>
                <w:snapToGrid w:val="0"/>
                <w:color w:val="000000"/>
                <w:sz w:val="22"/>
              </w:rPr>
            </w:pPr>
            <w:r w:rsidRPr="00E34C1A">
              <w:rPr>
                <w:rFonts w:ascii="Arial" w:hAnsi="Arial"/>
                <w:b/>
                <w:i/>
                <w:snapToGrid w:val="0"/>
                <w:color w:val="000000"/>
                <w:sz w:val="22"/>
              </w:rPr>
              <w:t xml:space="preserve">  15,250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3/30</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Mercy Hospital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0.40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250,000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100,000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10,000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3/30</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Piccadilly Studio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0.40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60,000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24,000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2,400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p>
        </w:tc>
        <w:tc>
          <w:tcPr>
            <w:tcW w:w="2738"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both"/>
              <w:rPr>
                <w:rFonts w:ascii="Arial" w:hAnsi="Arial"/>
                <w:b/>
                <w:i/>
                <w:snapToGrid w:val="0"/>
                <w:color w:val="000000"/>
                <w:sz w:val="22"/>
              </w:rPr>
            </w:pPr>
            <w:r>
              <w:rPr>
                <w:rFonts w:ascii="Arial" w:hAnsi="Arial"/>
                <w:b/>
                <w:i/>
                <w:snapToGrid w:val="0"/>
                <w:color w:val="000000"/>
                <w:sz w:val="22"/>
              </w:rPr>
              <w:t>March Commissions</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p>
        </w:tc>
        <w:tc>
          <w:tcPr>
            <w:tcW w:w="1647"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center"/>
              <w:rPr>
                <w:rFonts w:ascii="Arial" w:hAnsi="Arial"/>
                <w:b/>
                <w:i/>
                <w:snapToGrid w:val="0"/>
                <w:color w:val="000000"/>
                <w:sz w:val="22"/>
              </w:rPr>
            </w:pPr>
            <w:r>
              <w:rPr>
                <w:rFonts w:ascii="Arial" w:hAnsi="Arial"/>
                <w:b/>
                <w:i/>
                <w:snapToGrid w:val="0"/>
                <w:color w:val="000000"/>
                <w:sz w:val="22"/>
              </w:rPr>
              <w:t>12,400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6/30</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Engineering Software Inc.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0.30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75,000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22,500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2,250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6/30</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Computer Products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0.30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50,000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15,000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1,500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6/30</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Lakeside Clinic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0.20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25,000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5,000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500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p>
        </w:tc>
        <w:tc>
          <w:tcPr>
            <w:tcW w:w="2738"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both"/>
              <w:rPr>
                <w:rFonts w:ascii="Arial" w:hAnsi="Arial"/>
                <w:b/>
                <w:i/>
                <w:snapToGrid w:val="0"/>
                <w:color w:val="000000"/>
                <w:sz w:val="22"/>
              </w:rPr>
            </w:pPr>
            <w:r>
              <w:rPr>
                <w:rFonts w:ascii="Arial" w:hAnsi="Arial"/>
                <w:b/>
                <w:i/>
                <w:snapToGrid w:val="0"/>
                <w:color w:val="000000"/>
                <w:sz w:val="22"/>
              </w:rPr>
              <w:t>June Commissions</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p>
        </w:tc>
        <w:tc>
          <w:tcPr>
            <w:tcW w:w="1647" w:type="dxa"/>
            <w:tcBorders>
              <w:top w:val="single" w:sz="6" w:space="0" w:color="auto"/>
              <w:left w:val="single" w:sz="6" w:space="0" w:color="auto"/>
              <w:bottom w:val="single" w:sz="6" w:space="0" w:color="auto"/>
              <w:right w:val="single" w:sz="6" w:space="0" w:color="auto"/>
            </w:tcBorders>
          </w:tcPr>
          <w:p w:rsidR="00B2199B" w:rsidRPr="00E34C1A" w:rsidRDefault="00B2199B" w:rsidP="009B4283">
            <w:pPr>
              <w:jc w:val="center"/>
              <w:rPr>
                <w:rFonts w:ascii="Arial" w:hAnsi="Arial"/>
                <w:b/>
                <w:i/>
                <w:snapToGrid w:val="0"/>
                <w:color w:val="000000"/>
                <w:sz w:val="22"/>
              </w:rPr>
            </w:pPr>
            <w:r w:rsidRPr="00E34C1A">
              <w:rPr>
                <w:rFonts w:ascii="Arial" w:hAnsi="Arial"/>
                <w:b/>
                <w:i/>
                <w:snapToGrid w:val="0"/>
                <w:color w:val="000000"/>
                <w:sz w:val="22"/>
              </w:rPr>
              <w:t>4,250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8/31</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Modern Designs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0.50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200,000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100,000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10,000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p>
        </w:tc>
        <w:tc>
          <w:tcPr>
            <w:tcW w:w="2738" w:type="dxa"/>
            <w:tcBorders>
              <w:top w:val="single" w:sz="6" w:space="0" w:color="auto"/>
              <w:left w:val="single" w:sz="6" w:space="0" w:color="auto"/>
              <w:bottom w:val="single" w:sz="6" w:space="0" w:color="auto"/>
              <w:right w:val="single" w:sz="6" w:space="0" w:color="auto"/>
            </w:tcBorders>
          </w:tcPr>
          <w:p w:rsidR="00B2199B" w:rsidRPr="00432AC5" w:rsidRDefault="00B2199B" w:rsidP="009B4283">
            <w:pPr>
              <w:jc w:val="both"/>
              <w:rPr>
                <w:rFonts w:ascii="Arial" w:hAnsi="Arial"/>
                <w:b/>
                <w:i/>
                <w:snapToGrid w:val="0"/>
                <w:color w:val="000000"/>
                <w:sz w:val="22"/>
              </w:rPr>
            </w:pPr>
            <w:r w:rsidRPr="00432AC5">
              <w:rPr>
                <w:rFonts w:ascii="Arial" w:hAnsi="Arial"/>
                <w:b/>
                <w:i/>
                <w:snapToGrid w:val="0"/>
                <w:color w:val="000000"/>
                <w:sz w:val="22"/>
              </w:rPr>
              <w:t>August Commissions</w:t>
            </w:r>
          </w:p>
        </w:tc>
        <w:tc>
          <w:tcPr>
            <w:tcW w:w="819" w:type="dxa"/>
            <w:tcBorders>
              <w:top w:val="single" w:sz="6" w:space="0" w:color="auto"/>
              <w:left w:val="single" w:sz="6" w:space="0" w:color="auto"/>
              <w:bottom w:val="single" w:sz="6" w:space="0" w:color="auto"/>
              <w:right w:val="single" w:sz="6" w:space="0" w:color="auto"/>
            </w:tcBorders>
          </w:tcPr>
          <w:p w:rsidR="00B2199B" w:rsidRPr="00432AC5" w:rsidRDefault="00B2199B" w:rsidP="009B4283">
            <w:pPr>
              <w:jc w:val="right"/>
              <w:rPr>
                <w:rFonts w:ascii="Arial" w:hAnsi="Arial"/>
                <w:b/>
                <w:i/>
                <w:snapToGrid w:val="0"/>
                <w:color w:val="000000"/>
                <w:sz w:val="22"/>
              </w:rPr>
            </w:pPr>
          </w:p>
        </w:tc>
        <w:tc>
          <w:tcPr>
            <w:tcW w:w="1162" w:type="dxa"/>
            <w:tcBorders>
              <w:top w:val="single" w:sz="6" w:space="0" w:color="auto"/>
              <w:left w:val="single" w:sz="6" w:space="0" w:color="auto"/>
              <w:bottom w:val="single" w:sz="6" w:space="0" w:color="auto"/>
              <w:right w:val="single" w:sz="6" w:space="0" w:color="auto"/>
            </w:tcBorders>
          </w:tcPr>
          <w:p w:rsidR="00B2199B" w:rsidRPr="00432AC5" w:rsidRDefault="00B2199B" w:rsidP="009B4283">
            <w:pPr>
              <w:jc w:val="right"/>
              <w:rPr>
                <w:rFonts w:ascii="Arial" w:hAnsi="Arial"/>
                <w:b/>
                <w:i/>
                <w:snapToGrid w:val="0"/>
                <w:color w:val="000000"/>
                <w:sz w:val="22"/>
              </w:rPr>
            </w:pPr>
          </w:p>
        </w:tc>
        <w:tc>
          <w:tcPr>
            <w:tcW w:w="1162" w:type="dxa"/>
            <w:tcBorders>
              <w:top w:val="single" w:sz="6" w:space="0" w:color="auto"/>
              <w:left w:val="single" w:sz="6" w:space="0" w:color="auto"/>
              <w:bottom w:val="single" w:sz="6" w:space="0" w:color="auto"/>
              <w:right w:val="single" w:sz="6" w:space="0" w:color="auto"/>
            </w:tcBorders>
          </w:tcPr>
          <w:p w:rsidR="00B2199B" w:rsidRPr="00432AC5" w:rsidRDefault="00B2199B" w:rsidP="009B4283">
            <w:pPr>
              <w:jc w:val="right"/>
              <w:rPr>
                <w:rFonts w:ascii="Arial" w:hAnsi="Arial"/>
                <w:b/>
                <w:i/>
                <w:snapToGrid w:val="0"/>
                <w:color w:val="000000"/>
                <w:sz w:val="22"/>
              </w:rPr>
            </w:pPr>
          </w:p>
        </w:tc>
        <w:tc>
          <w:tcPr>
            <w:tcW w:w="1647" w:type="dxa"/>
            <w:tcBorders>
              <w:top w:val="single" w:sz="6" w:space="0" w:color="auto"/>
              <w:left w:val="single" w:sz="6" w:space="0" w:color="auto"/>
              <w:bottom w:val="single" w:sz="6" w:space="0" w:color="auto"/>
              <w:right w:val="single" w:sz="6" w:space="0" w:color="auto"/>
            </w:tcBorders>
          </w:tcPr>
          <w:p w:rsidR="00B2199B" w:rsidRPr="00432AC5" w:rsidRDefault="00B2199B" w:rsidP="009B4283">
            <w:pPr>
              <w:jc w:val="center"/>
              <w:rPr>
                <w:rFonts w:ascii="Arial" w:hAnsi="Arial"/>
                <w:b/>
                <w:i/>
                <w:snapToGrid w:val="0"/>
                <w:color w:val="000000"/>
                <w:sz w:val="22"/>
              </w:rPr>
            </w:pPr>
            <w:r w:rsidRPr="00432AC5">
              <w:rPr>
                <w:rFonts w:ascii="Arial" w:hAnsi="Arial"/>
                <w:b/>
                <w:i/>
                <w:snapToGrid w:val="0"/>
                <w:color w:val="000000"/>
                <w:sz w:val="22"/>
              </w:rPr>
              <w:t>10,000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11/30</w:t>
            </w: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Bryan Enterprises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0.99</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75,000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74,250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7,425</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p>
        </w:tc>
        <w:tc>
          <w:tcPr>
            <w:tcW w:w="2738" w:type="dxa"/>
            <w:tcBorders>
              <w:top w:val="single" w:sz="6" w:space="0" w:color="auto"/>
              <w:left w:val="single" w:sz="6" w:space="0" w:color="auto"/>
              <w:bottom w:val="single" w:sz="6" w:space="0" w:color="auto"/>
              <w:right w:val="single" w:sz="6" w:space="0" w:color="auto"/>
            </w:tcBorders>
          </w:tcPr>
          <w:p w:rsidR="00B2199B" w:rsidRPr="00432AC5" w:rsidRDefault="00B2199B" w:rsidP="009B4283">
            <w:pPr>
              <w:jc w:val="both"/>
              <w:rPr>
                <w:rFonts w:ascii="Arial" w:hAnsi="Arial"/>
                <w:b/>
                <w:i/>
                <w:snapToGrid w:val="0"/>
                <w:color w:val="000000"/>
                <w:sz w:val="22"/>
              </w:rPr>
            </w:pPr>
            <w:r w:rsidRPr="00432AC5">
              <w:rPr>
                <w:rFonts w:ascii="Arial" w:hAnsi="Arial"/>
                <w:b/>
                <w:i/>
                <w:snapToGrid w:val="0"/>
                <w:color w:val="000000"/>
                <w:sz w:val="22"/>
              </w:rPr>
              <w:t>November Commissions</w:t>
            </w:r>
          </w:p>
        </w:tc>
        <w:tc>
          <w:tcPr>
            <w:tcW w:w="819" w:type="dxa"/>
            <w:tcBorders>
              <w:top w:val="single" w:sz="6" w:space="0" w:color="auto"/>
              <w:left w:val="single" w:sz="6" w:space="0" w:color="auto"/>
              <w:bottom w:val="single" w:sz="6" w:space="0" w:color="auto"/>
              <w:right w:val="single" w:sz="6" w:space="0" w:color="auto"/>
            </w:tcBorders>
          </w:tcPr>
          <w:p w:rsidR="00B2199B" w:rsidRPr="00432AC5" w:rsidRDefault="00B2199B" w:rsidP="009B4283">
            <w:pPr>
              <w:jc w:val="right"/>
              <w:rPr>
                <w:rFonts w:ascii="Arial" w:hAnsi="Arial"/>
                <w:b/>
                <w:i/>
                <w:snapToGrid w:val="0"/>
                <w:color w:val="000000"/>
                <w:sz w:val="22"/>
              </w:rPr>
            </w:pPr>
          </w:p>
        </w:tc>
        <w:tc>
          <w:tcPr>
            <w:tcW w:w="1162" w:type="dxa"/>
            <w:tcBorders>
              <w:top w:val="single" w:sz="6" w:space="0" w:color="auto"/>
              <w:left w:val="single" w:sz="6" w:space="0" w:color="auto"/>
              <w:bottom w:val="single" w:sz="6" w:space="0" w:color="auto"/>
              <w:right w:val="single" w:sz="6" w:space="0" w:color="auto"/>
            </w:tcBorders>
          </w:tcPr>
          <w:p w:rsidR="00B2199B" w:rsidRPr="00432AC5" w:rsidRDefault="00B2199B" w:rsidP="009B4283">
            <w:pPr>
              <w:jc w:val="right"/>
              <w:rPr>
                <w:rFonts w:ascii="Arial" w:hAnsi="Arial"/>
                <w:b/>
                <w:i/>
                <w:snapToGrid w:val="0"/>
                <w:color w:val="000000"/>
                <w:sz w:val="22"/>
              </w:rPr>
            </w:pPr>
          </w:p>
        </w:tc>
        <w:tc>
          <w:tcPr>
            <w:tcW w:w="1162" w:type="dxa"/>
            <w:tcBorders>
              <w:top w:val="single" w:sz="6" w:space="0" w:color="auto"/>
              <w:left w:val="single" w:sz="6" w:space="0" w:color="auto"/>
              <w:bottom w:val="single" w:sz="6" w:space="0" w:color="auto"/>
              <w:right w:val="single" w:sz="6" w:space="0" w:color="auto"/>
            </w:tcBorders>
          </w:tcPr>
          <w:p w:rsidR="00B2199B" w:rsidRPr="00432AC5" w:rsidRDefault="00B2199B" w:rsidP="009B4283">
            <w:pPr>
              <w:jc w:val="right"/>
              <w:rPr>
                <w:rFonts w:ascii="Arial" w:hAnsi="Arial"/>
                <w:b/>
                <w:i/>
                <w:snapToGrid w:val="0"/>
                <w:color w:val="000000"/>
                <w:sz w:val="22"/>
              </w:rPr>
            </w:pPr>
          </w:p>
        </w:tc>
        <w:tc>
          <w:tcPr>
            <w:tcW w:w="1647" w:type="dxa"/>
            <w:tcBorders>
              <w:top w:val="single" w:sz="6" w:space="0" w:color="auto"/>
              <w:left w:val="single" w:sz="6" w:space="0" w:color="auto"/>
              <w:bottom w:val="single" w:sz="6" w:space="0" w:color="auto"/>
              <w:right w:val="single" w:sz="6" w:space="0" w:color="auto"/>
            </w:tcBorders>
          </w:tcPr>
          <w:p w:rsidR="00B2199B" w:rsidRPr="00432AC5" w:rsidRDefault="00B2199B" w:rsidP="009B4283">
            <w:pPr>
              <w:jc w:val="center"/>
              <w:rPr>
                <w:rFonts w:ascii="Arial" w:hAnsi="Arial"/>
                <w:b/>
                <w:i/>
                <w:snapToGrid w:val="0"/>
                <w:color w:val="000000"/>
                <w:sz w:val="22"/>
              </w:rPr>
            </w:pPr>
            <w:r w:rsidRPr="00432AC5">
              <w:rPr>
                <w:rFonts w:ascii="Arial" w:hAnsi="Arial"/>
                <w:b/>
                <w:i/>
                <w:snapToGrid w:val="0"/>
                <w:color w:val="000000"/>
                <w:sz w:val="22"/>
              </w:rPr>
              <w:t>7,425</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p>
        </w:tc>
        <w:tc>
          <w:tcPr>
            <w:tcW w:w="2738"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snapToGrid w:val="0"/>
                <w:color w:val="000000"/>
                <w:sz w:val="22"/>
              </w:rPr>
            </w:pPr>
            <w:r>
              <w:rPr>
                <w:rFonts w:ascii="Arial" w:hAnsi="Arial"/>
                <w:snapToGrid w:val="0"/>
                <w:color w:val="000000"/>
                <w:sz w:val="22"/>
              </w:rPr>
              <w:t xml:space="preserve">Designers Associates </w:t>
            </w:r>
          </w:p>
        </w:tc>
        <w:tc>
          <w:tcPr>
            <w:tcW w:w="819"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0.00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w:t>
            </w:r>
          </w:p>
        </w:tc>
        <w:tc>
          <w:tcPr>
            <w:tcW w:w="1162"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w:t>
            </w:r>
          </w:p>
        </w:tc>
        <w:tc>
          <w:tcPr>
            <w:tcW w:w="1647" w:type="dxa"/>
            <w:tcBorders>
              <w:top w:val="single" w:sz="6" w:space="0" w:color="auto"/>
              <w:left w:val="single" w:sz="6" w:space="0" w:color="auto"/>
              <w:bottom w:val="single" w:sz="6" w:space="0" w:color="auto"/>
              <w:right w:val="single" w:sz="6" w:space="0" w:color="auto"/>
            </w:tcBorders>
          </w:tcPr>
          <w:p w:rsidR="00B2199B" w:rsidRDefault="00B2199B" w:rsidP="009B4283">
            <w:pPr>
              <w:jc w:val="right"/>
              <w:rPr>
                <w:rFonts w:ascii="Arial" w:hAnsi="Arial"/>
                <w:snapToGrid w:val="0"/>
                <w:color w:val="000000"/>
                <w:sz w:val="22"/>
              </w:rPr>
            </w:pPr>
            <w:r>
              <w:rPr>
                <w:rFonts w:ascii="Arial" w:hAnsi="Arial"/>
                <w:snapToGrid w:val="0"/>
                <w:color w:val="000000"/>
                <w:sz w:val="22"/>
              </w:rPr>
              <w:t>0</w:t>
            </w:r>
          </w:p>
        </w:tc>
      </w:tr>
      <w:tr w:rsidR="00B2199B" w:rsidTr="009B4283">
        <w:tc>
          <w:tcPr>
            <w:tcW w:w="782" w:type="dxa"/>
            <w:tcBorders>
              <w:top w:val="single" w:sz="6" w:space="0" w:color="auto"/>
              <w:left w:val="single" w:sz="6" w:space="0" w:color="auto"/>
              <w:bottom w:val="single" w:sz="6" w:space="0" w:color="auto"/>
              <w:right w:val="single" w:sz="6" w:space="0" w:color="auto"/>
            </w:tcBorders>
          </w:tcPr>
          <w:p w:rsidR="00B2199B" w:rsidRDefault="00B2199B" w:rsidP="009B4283">
            <w:pPr>
              <w:jc w:val="both"/>
              <w:rPr>
                <w:rFonts w:ascii="Arial" w:hAnsi="Arial"/>
                <w:b/>
                <w:snapToGrid w:val="0"/>
                <w:color w:val="000000"/>
                <w:sz w:val="22"/>
              </w:rPr>
            </w:pPr>
          </w:p>
        </w:tc>
        <w:tc>
          <w:tcPr>
            <w:tcW w:w="2738" w:type="dxa"/>
            <w:tcBorders>
              <w:top w:val="single" w:sz="6" w:space="0" w:color="auto"/>
              <w:left w:val="single" w:sz="6" w:space="0" w:color="auto"/>
              <w:bottom w:val="single" w:sz="6" w:space="0" w:color="auto"/>
              <w:right w:val="single" w:sz="6" w:space="0" w:color="auto"/>
            </w:tcBorders>
          </w:tcPr>
          <w:p w:rsidR="00B2199B" w:rsidRPr="00432AC5" w:rsidRDefault="00B2199B" w:rsidP="009B4283">
            <w:pPr>
              <w:jc w:val="both"/>
              <w:rPr>
                <w:rFonts w:ascii="Arial" w:hAnsi="Arial"/>
                <w:b/>
                <w:i/>
                <w:snapToGrid w:val="0"/>
                <w:color w:val="000000"/>
                <w:sz w:val="22"/>
              </w:rPr>
            </w:pPr>
            <w:r w:rsidRPr="00432AC5">
              <w:rPr>
                <w:rFonts w:ascii="Arial" w:hAnsi="Arial"/>
                <w:b/>
                <w:i/>
                <w:snapToGrid w:val="0"/>
                <w:color w:val="000000"/>
                <w:sz w:val="22"/>
              </w:rPr>
              <w:t>Total Sales, Forecast Commissions to 11/30</w:t>
            </w:r>
          </w:p>
        </w:tc>
        <w:tc>
          <w:tcPr>
            <w:tcW w:w="819" w:type="dxa"/>
            <w:tcBorders>
              <w:top w:val="single" w:sz="6" w:space="0" w:color="auto"/>
              <w:left w:val="single" w:sz="6" w:space="0" w:color="auto"/>
              <w:bottom w:val="single" w:sz="6" w:space="0" w:color="auto"/>
              <w:right w:val="single" w:sz="6" w:space="0" w:color="auto"/>
            </w:tcBorders>
          </w:tcPr>
          <w:p w:rsidR="00B2199B" w:rsidRPr="00432AC5" w:rsidRDefault="00B2199B" w:rsidP="009B4283">
            <w:pPr>
              <w:jc w:val="right"/>
              <w:rPr>
                <w:rFonts w:ascii="Arial" w:hAnsi="Arial"/>
                <w:b/>
                <w:i/>
                <w:snapToGrid w:val="0"/>
                <w:color w:val="000000"/>
                <w:sz w:val="22"/>
              </w:rPr>
            </w:pPr>
          </w:p>
        </w:tc>
        <w:tc>
          <w:tcPr>
            <w:tcW w:w="1162" w:type="dxa"/>
            <w:tcBorders>
              <w:top w:val="single" w:sz="6" w:space="0" w:color="auto"/>
              <w:left w:val="single" w:sz="6" w:space="0" w:color="auto"/>
              <w:bottom w:val="single" w:sz="6" w:space="0" w:color="auto"/>
              <w:right w:val="single" w:sz="6" w:space="0" w:color="auto"/>
            </w:tcBorders>
          </w:tcPr>
          <w:p w:rsidR="00B2199B" w:rsidRPr="00432AC5" w:rsidRDefault="00B2199B" w:rsidP="009B4283">
            <w:pPr>
              <w:jc w:val="right"/>
              <w:rPr>
                <w:rFonts w:ascii="Arial" w:hAnsi="Arial"/>
                <w:b/>
                <w:i/>
                <w:snapToGrid w:val="0"/>
                <w:color w:val="000000"/>
                <w:sz w:val="22"/>
              </w:rPr>
            </w:pPr>
            <w:r w:rsidRPr="00432AC5">
              <w:rPr>
                <w:rFonts w:ascii="Arial" w:hAnsi="Arial"/>
                <w:b/>
                <w:i/>
                <w:snapToGrid w:val="0"/>
                <w:color w:val="000000"/>
                <w:sz w:val="22"/>
              </w:rPr>
              <w:t>1,855,000</w:t>
            </w:r>
          </w:p>
        </w:tc>
        <w:tc>
          <w:tcPr>
            <w:tcW w:w="1162" w:type="dxa"/>
            <w:tcBorders>
              <w:top w:val="single" w:sz="6" w:space="0" w:color="auto"/>
              <w:left w:val="single" w:sz="6" w:space="0" w:color="auto"/>
              <w:bottom w:val="single" w:sz="6" w:space="0" w:color="auto"/>
              <w:right w:val="single" w:sz="6" w:space="0" w:color="auto"/>
            </w:tcBorders>
          </w:tcPr>
          <w:p w:rsidR="00B2199B" w:rsidRPr="00432AC5" w:rsidRDefault="00B2199B" w:rsidP="009B4283">
            <w:pPr>
              <w:jc w:val="right"/>
              <w:rPr>
                <w:rFonts w:ascii="Arial" w:hAnsi="Arial"/>
                <w:b/>
                <w:i/>
                <w:snapToGrid w:val="0"/>
                <w:color w:val="000000"/>
                <w:sz w:val="22"/>
              </w:rPr>
            </w:pPr>
            <w:r w:rsidRPr="00432AC5">
              <w:rPr>
                <w:rFonts w:ascii="Arial" w:hAnsi="Arial"/>
                <w:b/>
                <w:i/>
                <w:snapToGrid w:val="0"/>
                <w:color w:val="000000"/>
                <w:sz w:val="22"/>
              </w:rPr>
              <w:t>1,232,000</w:t>
            </w:r>
          </w:p>
        </w:tc>
        <w:tc>
          <w:tcPr>
            <w:tcW w:w="1647" w:type="dxa"/>
            <w:tcBorders>
              <w:top w:val="single" w:sz="6" w:space="0" w:color="auto"/>
              <w:left w:val="single" w:sz="6" w:space="0" w:color="auto"/>
              <w:bottom w:val="single" w:sz="6" w:space="0" w:color="auto"/>
              <w:right w:val="single" w:sz="6" w:space="0" w:color="auto"/>
            </w:tcBorders>
          </w:tcPr>
          <w:p w:rsidR="00B2199B" w:rsidRPr="00432AC5" w:rsidRDefault="00B2199B" w:rsidP="009B4283">
            <w:pPr>
              <w:jc w:val="right"/>
              <w:rPr>
                <w:rFonts w:ascii="Arial" w:hAnsi="Arial"/>
                <w:b/>
                <w:i/>
                <w:snapToGrid w:val="0"/>
                <w:color w:val="000000"/>
                <w:sz w:val="22"/>
              </w:rPr>
            </w:pPr>
            <w:r w:rsidRPr="00432AC5">
              <w:rPr>
                <w:rFonts w:ascii="Arial" w:hAnsi="Arial"/>
                <w:b/>
                <w:i/>
                <w:snapToGrid w:val="0"/>
                <w:color w:val="000000"/>
                <w:sz w:val="22"/>
              </w:rPr>
              <w:t>123,200</w:t>
            </w:r>
          </w:p>
        </w:tc>
      </w:tr>
    </w:tbl>
    <w:p w:rsidR="009E1398" w:rsidRDefault="009E1398" w:rsidP="002B0AA7">
      <w:pPr>
        <w:pStyle w:val="NormalaN"/>
      </w:pPr>
    </w:p>
    <w:p w:rsidR="001D6446" w:rsidRPr="009E1398" w:rsidRDefault="009E1398" w:rsidP="009E1398">
      <w:pPr>
        <w:rPr>
          <w:sz w:val="24"/>
          <w:szCs w:val="24"/>
        </w:rPr>
      </w:pPr>
      <w:r>
        <w:rPr>
          <w:sz w:val="24"/>
          <w:szCs w:val="24"/>
        </w:rPr>
        <w:t xml:space="preserve">14-19. </w:t>
      </w:r>
      <w:r w:rsidR="001D6446" w:rsidRPr="009E1398">
        <w:rPr>
          <w:sz w:val="24"/>
          <w:szCs w:val="24"/>
        </w:rPr>
        <w:t>What kind of special concession might be necessary to close the sale with Quality Builders?</w:t>
      </w:r>
    </w:p>
    <w:p w:rsidR="009E1398" w:rsidRDefault="00807F16" w:rsidP="009E1398">
      <w:pPr>
        <w:rPr>
          <w:sz w:val="24"/>
          <w:szCs w:val="24"/>
        </w:rPr>
      </w:pPr>
      <w:r w:rsidRPr="009E1398">
        <w:rPr>
          <w:sz w:val="24"/>
          <w:szCs w:val="24"/>
        </w:rPr>
        <w:t>What is the closing date, likelihood of closing and forecasted sales for this account?</w:t>
      </w:r>
    </w:p>
    <w:p w:rsidR="00807F16" w:rsidRPr="009E1398" w:rsidRDefault="00807F16" w:rsidP="009E1398">
      <w:pPr>
        <w:rPr>
          <w:sz w:val="24"/>
          <w:szCs w:val="24"/>
        </w:rPr>
      </w:pPr>
      <w:r w:rsidRPr="009E1398">
        <w:rPr>
          <w:vanish/>
          <w:sz w:val="24"/>
          <w:szCs w:val="24"/>
        </w:rPr>
        <w:t>&lt;/P&gt;&lt;/Q&gt;</w:t>
      </w:r>
    </w:p>
    <w:p w:rsidR="001D6446" w:rsidRPr="009E1398" w:rsidRDefault="001D6446" w:rsidP="009E1398">
      <w:pPr>
        <w:rPr>
          <w:sz w:val="24"/>
          <w:szCs w:val="24"/>
        </w:rPr>
      </w:pPr>
      <w:r w:rsidRPr="009E1398">
        <w:rPr>
          <w:sz w:val="24"/>
          <w:szCs w:val="24"/>
        </w:rPr>
        <w:t xml:space="preserve">Ms. Sherry Britton of Quality Builders is a friend of, and works closely with, two other customers who have already purchased a network—Ms. Karen Murray of Murray D'Zines and Ms. Judith Albright of Piccadilly Studio. Ms. Britton needs a network and wants to purchase one similar to her friends, so they can share network support information. Ms. Britton, though, appears to be unable to afford to pay the same price as her friends. </w:t>
      </w:r>
      <w:r w:rsidR="00B646BE" w:rsidRPr="009E1398">
        <w:rPr>
          <w:sz w:val="24"/>
          <w:szCs w:val="24"/>
        </w:rPr>
        <w:t>Lee Bizon</w:t>
      </w:r>
      <w:r w:rsidRPr="009E1398">
        <w:rPr>
          <w:sz w:val="24"/>
          <w:szCs w:val="24"/>
        </w:rPr>
        <w:t xml:space="preserve">'s notes show that he was considering offering Ms. Britton a special concession—perhaps a special price in order to get her business and keep her friends' business—if she'll order immediately. </w:t>
      </w:r>
    </w:p>
    <w:p w:rsidR="009E1398" w:rsidRDefault="00807F16" w:rsidP="009E1398">
      <w:pPr>
        <w:rPr>
          <w:sz w:val="24"/>
          <w:szCs w:val="24"/>
        </w:rPr>
      </w:pPr>
      <w:r w:rsidRPr="009E1398">
        <w:rPr>
          <w:sz w:val="24"/>
          <w:szCs w:val="24"/>
        </w:rPr>
        <w:t>The closing date is 2/28, likelihood is 70% and t</w:t>
      </w:r>
      <w:r w:rsidR="009E1398">
        <w:rPr>
          <w:sz w:val="24"/>
          <w:szCs w:val="24"/>
        </w:rPr>
        <w:t xml:space="preserve">he forecasted sale is $17,000. </w:t>
      </w:r>
    </w:p>
    <w:p w:rsidR="009E1398" w:rsidRDefault="009E1398" w:rsidP="009E1398">
      <w:pPr>
        <w:rPr>
          <w:sz w:val="24"/>
          <w:szCs w:val="24"/>
        </w:rPr>
      </w:pPr>
    </w:p>
    <w:p w:rsidR="00807F16" w:rsidRPr="009E1398" w:rsidRDefault="009E1398" w:rsidP="009E1398">
      <w:pPr>
        <w:rPr>
          <w:sz w:val="24"/>
          <w:szCs w:val="24"/>
        </w:rPr>
      </w:pPr>
      <w:r>
        <w:rPr>
          <w:sz w:val="24"/>
          <w:szCs w:val="24"/>
        </w:rPr>
        <w:t xml:space="preserve">14-20. </w:t>
      </w:r>
      <w:r w:rsidR="001D6446" w:rsidRPr="009E1398">
        <w:rPr>
          <w:sz w:val="24"/>
          <w:szCs w:val="24"/>
        </w:rPr>
        <w:t>What kind of close</w:t>
      </w:r>
      <w:r w:rsidR="00FA7674" w:rsidRPr="009E1398">
        <w:rPr>
          <w:sz w:val="24"/>
          <w:szCs w:val="24"/>
        </w:rPr>
        <w:t xml:space="preserve"> seems appropriate</w:t>
      </w:r>
      <w:r w:rsidR="001D6446" w:rsidRPr="009E1398">
        <w:rPr>
          <w:sz w:val="24"/>
          <w:szCs w:val="24"/>
        </w:rPr>
        <w:t xml:space="preserve"> to get an order from Computerized Labs?</w:t>
      </w:r>
      <w:r w:rsidR="00807F16" w:rsidRPr="009E1398">
        <w:rPr>
          <w:sz w:val="24"/>
          <w:szCs w:val="24"/>
        </w:rPr>
        <w:t>What is the closing date, likelihood and foreca</w:t>
      </w:r>
      <w:r w:rsidR="00241469" w:rsidRPr="009E1398">
        <w:rPr>
          <w:sz w:val="24"/>
          <w:szCs w:val="24"/>
        </w:rPr>
        <w:t>sted sales for this account</w:t>
      </w:r>
      <w:r w:rsidR="00807F16" w:rsidRPr="009E1398">
        <w:rPr>
          <w:sz w:val="24"/>
          <w:szCs w:val="24"/>
        </w:rPr>
        <w:t>?</w:t>
      </w:r>
      <w:r w:rsidR="00807F16" w:rsidRPr="009E1398">
        <w:rPr>
          <w:vanish/>
          <w:sz w:val="24"/>
          <w:szCs w:val="24"/>
        </w:rPr>
        <w:t>&lt;/P&gt;&lt;/Q&gt;</w:t>
      </w:r>
    </w:p>
    <w:p w:rsidR="00807F16" w:rsidRPr="009E1398" w:rsidRDefault="00807F16" w:rsidP="002B0AA7">
      <w:pPr>
        <w:pStyle w:val="NormalaN"/>
      </w:pPr>
    </w:p>
    <w:p w:rsidR="001D6446" w:rsidRPr="009E1398" w:rsidRDefault="00B646BE" w:rsidP="002B0AA7">
      <w:pPr>
        <w:pStyle w:val="NormalaN"/>
      </w:pPr>
      <w:r w:rsidRPr="009E1398">
        <w:t>Lee Bizon</w:t>
      </w:r>
      <w:r w:rsidR="001D6446" w:rsidRPr="009E1398">
        <w:t xml:space="preserve"> presented the benefits of a n</w:t>
      </w:r>
      <w:r w:rsidR="009E1398">
        <w:t xml:space="preserve">etwork and doing business with </w:t>
      </w:r>
      <w:r w:rsidRPr="009E1398">
        <w:t>NewNet</w:t>
      </w:r>
      <w:r w:rsidR="001D6446" w:rsidRPr="009E1398">
        <w:t xml:space="preserve"> to Sam Pearlman of Computerized Labs. </w:t>
      </w:r>
      <w:r w:rsidRPr="009E1398">
        <w:t>Lee</w:t>
      </w:r>
      <w:r w:rsidR="001D6446" w:rsidRPr="009E1398">
        <w:t xml:space="preserve"> detected a great deal of interest on Mr. Pearlman's part. However, when </w:t>
      </w:r>
      <w:r w:rsidRPr="009E1398">
        <w:t>Lee</w:t>
      </w:r>
      <w:r w:rsidR="001D6446" w:rsidRPr="009E1398">
        <w:t xml:space="preserve"> followed up a week after the presentation, Mr. Pearlman seemed hesitant and confused. It appears that Sam Pearlman understands many of the benefits of a network but is unable to put the entire picture together without help. Your students should help Mr. Pearlman clarify and summarize the most important buyer benefits in a positive manner and then ask him for the order.</w:t>
      </w:r>
    </w:p>
    <w:p w:rsidR="00807F16" w:rsidRPr="009E1398" w:rsidRDefault="00807F16" w:rsidP="002B0AA7">
      <w:pPr>
        <w:pStyle w:val="NormalaN"/>
      </w:pPr>
    </w:p>
    <w:p w:rsidR="009E1398" w:rsidRDefault="00241469" w:rsidP="002B0AA7">
      <w:pPr>
        <w:pStyle w:val="NormalaN"/>
      </w:pPr>
      <w:r w:rsidRPr="009E1398">
        <w:t>The closing date is2/28, the likelihood is 60% and the forecasted sale is $4</w:t>
      </w:r>
      <w:r w:rsidR="009E1398">
        <w:t>,</w:t>
      </w:r>
      <w:r w:rsidRPr="009E1398">
        <w:t>500</w:t>
      </w:r>
    </w:p>
    <w:p w:rsidR="009E1398" w:rsidRDefault="009E1398" w:rsidP="002B0AA7">
      <w:pPr>
        <w:pStyle w:val="NormalaN"/>
      </w:pPr>
    </w:p>
    <w:p w:rsidR="001D6446" w:rsidRDefault="009E1398" w:rsidP="002B0AA7">
      <w:pPr>
        <w:pStyle w:val="NormalaN"/>
      </w:pPr>
      <w:r>
        <w:t xml:space="preserve">14-21. </w:t>
      </w:r>
      <w:r w:rsidR="00FA7674" w:rsidRPr="009E1398">
        <w:t xml:space="preserve">Should you anticipate a closing problem with Lakeside </w:t>
      </w:r>
      <w:r w:rsidR="00AB0C2B" w:rsidRPr="009E1398">
        <w:t xml:space="preserve">Clinic’s manger, </w:t>
      </w:r>
      <w:r w:rsidR="00FA7674" w:rsidRPr="009E1398">
        <w:t>Dr. Jeff Gray’</w:t>
      </w:r>
      <w:r w:rsidR="00AB0C2B" w:rsidRPr="009E1398">
        <w:t>s lack of knowledge about networks?</w:t>
      </w:r>
      <w:r w:rsidR="001D6446" w:rsidRPr="009E1398">
        <w:t xml:space="preserve">What kind of close </w:t>
      </w:r>
      <w:r w:rsidR="00AB0C2B" w:rsidRPr="009E1398">
        <w:t>should you prepare to overcome this problem, if it occurs</w:t>
      </w:r>
      <w:r w:rsidR="001D6446" w:rsidRPr="009E1398">
        <w:t>?</w:t>
      </w:r>
    </w:p>
    <w:p w:rsidR="009E1398" w:rsidRPr="009E1398" w:rsidRDefault="009E1398" w:rsidP="002B0AA7">
      <w:pPr>
        <w:pStyle w:val="NormalaN"/>
      </w:pPr>
    </w:p>
    <w:p w:rsidR="001D6446" w:rsidRDefault="001D6446" w:rsidP="002B0AA7">
      <w:pPr>
        <w:pStyle w:val="NormalaN"/>
      </w:pPr>
      <w:bookmarkStart w:id="58" w:name="_Toc459703477"/>
      <w:bookmarkStart w:id="59" w:name="_Toc461093957"/>
      <w:bookmarkStart w:id="60" w:name="_Toc461286545"/>
      <w:r w:rsidRPr="009E1398">
        <w:t xml:space="preserve">Dr. Gray of Lakeside Clinic highly values information. He obviously wants to know, as a manager, how a network should be used but he doesn't want to sit through the typical operator training. This offers your students an opportunity to </w:t>
      </w:r>
      <w:r w:rsidR="00AB0C2B" w:rsidRPr="009E1398">
        <w:t xml:space="preserve">Preparing to </w:t>
      </w:r>
      <w:r w:rsidRPr="009E1398">
        <w:t>use the negotiating the single-problem close</w:t>
      </w:r>
      <w:r w:rsidR="00AB0C2B" w:rsidRPr="009E1398">
        <w:t xml:space="preserve"> you could</w:t>
      </w:r>
      <w:r w:rsidRPr="009E1398">
        <w:t xml:space="preserve"> propose that </w:t>
      </w:r>
      <w:r w:rsidR="00B646BE" w:rsidRPr="009E1398">
        <w:t>NewNet</w:t>
      </w:r>
      <w:r w:rsidRPr="009E1398">
        <w:t xml:space="preserve"> offer a special network course for Dr. Gray. Perhaps arrange for a </w:t>
      </w:r>
      <w:r w:rsidR="00B646BE" w:rsidRPr="009E1398">
        <w:t>NewNet</w:t>
      </w:r>
      <w:r w:rsidRPr="009E1398">
        <w:t xml:space="preserve"> network instructor to conduct a special course at the convenience of Dr. Gray. This course might be called an "executive overview" or something similar. This could give Dr. Gray the perspective and information he needs and might be offered in exchange for his order.</w:t>
      </w:r>
    </w:p>
    <w:p w:rsidR="009E1398" w:rsidRPr="009E1398" w:rsidRDefault="009E1398" w:rsidP="002B0AA7">
      <w:pPr>
        <w:pStyle w:val="NormalaN"/>
      </w:pPr>
    </w:p>
    <w:p w:rsidR="009E1398" w:rsidRDefault="009E1398" w:rsidP="002B0AA7">
      <w:pPr>
        <w:pStyle w:val="NormalaN"/>
      </w:pPr>
      <w:r>
        <w:t xml:space="preserve">14-22. </w:t>
      </w:r>
      <w:r w:rsidR="000829FA" w:rsidRPr="009E1398">
        <w:t>Refer to chapter 14’s section titled “Adapting to the Customer’s Communication Style.  With this information describe your closing strategy</w:t>
      </w:r>
      <w:r w:rsidR="0030024F" w:rsidRPr="009E1398">
        <w:t xml:space="preserve"> using communication style flexing with each of your</w:t>
      </w:r>
      <w:r w:rsidR="000829FA" w:rsidRPr="009E1398">
        <w:t xml:space="preserve"> contact</w:t>
      </w:r>
      <w:r w:rsidR="0030024F" w:rsidRPr="009E1398">
        <w:t>s</w:t>
      </w:r>
      <w:r w:rsidR="000829FA" w:rsidRPr="009E1398">
        <w:t xml:space="preserve"> for: A. Quality Builders, B. Computerized Labs and C. Lakeside Clinic.</w:t>
      </w:r>
    </w:p>
    <w:p w:rsidR="000829FA" w:rsidRPr="009E1398" w:rsidRDefault="000829FA" w:rsidP="002B0AA7">
      <w:pPr>
        <w:pStyle w:val="NormalaN"/>
      </w:pPr>
      <w:r w:rsidRPr="009E1398">
        <w:t>&lt;/INST&gt;</w:t>
      </w:r>
    </w:p>
    <w:p w:rsidR="005862DC" w:rsidRPr="009E1398" w:rsidRDefault="000829FA" w:rsidP="002B0AA7">
      <w:pPr>
        <w:pStyle w:val="NormalaN"/>
      </w:pPr>
      <w:r w:rsidRPr="009E1398">
        <w:tab/>
      </w:r>
      <w:r w:rsidR="005862DC" w:rsidRPr="009E1398">
        <w:t xml:space="preserve">A.  Quality Builders Contact is Sherry Britton and she is a Supportive. </w:t>
      </w:r>
      <w:r w:rsidR="005862DC" w:rsidRPr="009E1398">
        <w:rPr>
          <w:vanish/>
        </w:rPr>
        <w:t>&lt;section id="ch14lev3sec5"&gt;&lt;title id="ch14lev3sec5.title"&gt;</w:t>
      </w:r>
      <w:r w:rsidR="005862DC" w:rsidRPr="009E1398">
        <w:rPr>
          <w:caps/>
          <w:vanish/>
        </w:rPr>
        <w:t>&lt;/title&gt;&lt;para&gt;&lt;inst&gt;</w:t>
      </w:r>
      <w:r w:rsidRPr="009E1398">
        <w:t> </w:t>
      </w:r>
      <w:r w:rsidR="005862DC" w:rsidRPr="009E1398">
        <w:rPr>
          <w:vanish/>
        </w:rPr>
        <w:t>&lt;/inst&gt;</w:t>
      </w:r>
      <w:r w:rsidR="005862DC" w:rsidRPr="009E1398">
        <w:t>You can expect the supportive customer to be slow in making the buying decision. They are more apt to worry about change or taking risks. It’s important to understand their perceived risks so you can reassure them before asking for a buying decision. Curb the desire to put pressure on the supportive customer. Pressure may make this buyer more indecisive. Patience is important.</w:t>
      </w:r>
      <w:r w:rsidR="005862DC" w:rsidRPr="009E1398">
        <w:rPr>
          <w:vanish/>
        </w:rPr>
        <w:t>&lt;/para&gt;&lt;/section</w:t>
      </w:r>
    </w:p>
    <w:p w:rsidR="006806FE" w:rsidRPr="009E1398" w:rsidRDefault="000829FA" w:rsidP="002B0AA7">
      <w:pPr>
        <w:pStyle w:val="NormalaN"/>
      </w:pPr>
      <w:r w:rsidRPr="009E1398">
        <w:tab/>
        <w:t xml:space="preserve">B. </w:t>
      </w:r>
      <w:r w:rsidR="005862DC" w:rsidRPr="009E1398">
        <w:t xml:space="preserve">Computerized Labs Contact is </w:t>
      </w:r>
      <w:r w:rsidRPr="009E1398">
        <w:t xml:space="preserve">Sam Pearlman and he is a Reflective.  Before you ask the reflective customer for a buying decision, make sure you review important factual information. These </w:t>
      </w:r>
      <w:r w:rsidRPr="009E1398">
        <w:lastRenderedPageBreak/>
        <w:t>buyers are less likely to be influenced by emotion. Ask reflectives, “Is there any other information I can provide before you make a decision?” Never pressure the reflective customer to make a quick decision.</w:t>
      </w:r>
    </w:p>
    <w:p w:rsidR="006806FE" w:rsidRPr="009E1398" w:rsidRDefault="000829FA" w:rsidP="002B0AA7">
      <w:pPr>
        <w:pStyle w:val="NormalaN"/>
      </w:pPr>
      <w:r w:rsidRPr="009E1398">
        <w:tab/>
        <w:t xml:space="preserve">C.  Lakeside Clinics Contact is Dr. Jeff Gray and he is Director. </w:t>
      </w:r>
      <w:r w:rsidRPr="009E1398">
        <w:rPr>
          <w:caps/>
          <w:vanish/>
        </w:rPr>
        <w:t>&lt;/title&gt;&lt;para&gt;</w:t>
      </w:r>
      <w:r w:rsidRPr="009E1398">
        <w:t> </w:t>
      </w:r>
      <w:r w:rsidRPr="009E1398">
        <w:rPr>
          <w:vanish/>
        </w:rPr>
        <w:t>&lt;/inst&gt;</w:t>
      </w:r>
      <w:r w:rsidRPr="009E1398">
        <w:t>Most directors are goal-oriented persons who are ready to make quick decisions once they believe your solution meets their needs. They like doing business with salespeople who display confidence that they can give the customer the benefits they want. The director may reject your trial close just to test your confidence level. The highly assertive director will respect persistence and determination</w:t>
      </w:r>
    </w:p>
    <w:p w:rsidR="006806FE" w:rsidRDefault="006806FE" w:rsidP="002B0AA7">
      <w:pPr>
        <w:pStyle w:val="NormalaN"/>
      </w:pPr>
    </w:p>
    <w:p w:rsidR="006806FE" w:rsidRDefault="006806FE" w:rsidP="002B0AA7">
      <w:pPr>
        <w:pStyle w:val="NormalaN"/>
      </w:pPr>
    </w:p>
    <w:p w:rsidR="006806FE" w:rsidRDefault="006806FE" w:rsidP="002B0AA7">
      <w:pPr>
        <w:pStyle w:val="NormalaN"/>
      </w:pPr>
    </w:p>
    <w:p w:rsidR="006806FE" w:rsidRDefault="006806FE" w:rsidP="002B0AA7">
      <w:pPr>
        <w:pStyle w:val="NormalaN"/>
      </w:pPr>
    </w:p>
    <w:p w:rsidR="009E1398" w:rsidRDefault="009E1398">
      <w:pPr>
        <w:spacing w:after="100" w:afterAutospacing="1"/>
        <w:rPr>
          <w:rFonts w:ascii="Arial" w:hAnsi="Arial"/>
          <w:b/>
          <w:sz w:val="36"/>
        </w:rPr>
      </w:pPr>
      <w:r>
        <w:br w:type="page"/>
      </w:r>
    </w:p>
    <w:p w:rsidR="001D6446" w:rsidRDefault="001D6446" w:rsidP="001D6446">
      <w:pPr>
        <w:pStyle w:val="Heading2"/>
      </w:pPr>
      <w:r>
        <w:lastRenderedPageBreak/>
        <w:t>Chapter 15 – Servicing the Sale</w:t>
      </w:r>
      <w:bookmarkEnd w:id="58"/>
      <w:bookmarkEnd w:id="59"/>
      <w:bookmarkEnd w:id="60"/>
    </w:p>
    <w:p w:rsidR="001D6446" w:rsidRDefault="00241469" w:rsidP="002F5467">
      <w:pPr>
        <w:pStyle w:val="Heading3"/>
      </w:pPr>
      <w:bookmarkStart w:id="61" w:name="_Toc459703478"/>
      <w:bookmarkStart w:id="62" w:name="_Toc461093960"/>
      <w:bookmarkStart w:id="63" w:name="_Toc461286548"/>
      <w:r>
        <w:t>Regional</w:t>
      </w:r>
      <w:r w:rsidR="00783C9F">
        <w:t xml:space="preserve"> Accounts Management</w:t>
      </w:r>
      <w:r w:rsidR="001D6446">
        <w:t xml:space="preserve"> Case Study</w:t>
      </w:r>
      <w:bookmarkStart w:id="64" w:name="_Toc459703479"/>
      <w:bookmarkStart w:id="65" w:name="_Toc461093961"/>
      <w:bookmarkStart w:id="66" w:name="_Toc461286549"/>
      <w:bookmarkEnd w:id="61"/>
      <w:bookmarkEnd w:id="62"/>
      <w:bookmarkEnd w:id="63"/>
      <w:r w:rsidR="001D6446">
        <w:t xml:space="preserve"> –Servicing the Sale</w:t>
      </w:r>
      <w:bookmarkEnd w:id="64"/>
      <w:r w:rsidR="001D6446">
        <w:t xml:space="preserve"> with CRM</w:t>
      </w:r>
      <w:bookmarkEnd w:id="65"/>
      <w:bookmarkEnd w:id="66"/>
    </w:p>
    <w:p w:rsidR="00241469" w:rsidRPr="00241469" w:rsidRDefault="00241469" w:rsidP="00241469">
      <w:pPr>
        <w:rPr>
          <w:rFonts w:ascii="Arial" w:hAnsi="Arial" w:cs="Arial"/>
          <w:sz w:val="24"/>
          <w:szCs w:val="24"/>
        </w:rPr>
      </w:pPr>
    </w:p>
    <w:p w:rsidR="00241469" w:rsidRPr="00B711D6" w:rsidRDefault="00241469" w:rsidP="00B711D6">
      <w:pPr>
        <w:pStyle w:val="HEADFIRST"/>
        <w:keepLines w:val="0"/>
        <w:widowControl w:val="0"/>
        <w:spacing w:line="240" w:lineRule="auto"/>
        <w:rPr>
          <w:rFonts w:ascii="Times New Roman" w:hAnsi="Times New Roman"/>
          <w:noProof w:val="0"/>
          <w:sz w:val="24"/>
          <w:szCs w:val="24"/>
        </w:rPr>
      </w:pPr>
      <w:r w:rsidRPr="00B711D6">
        <w:rPr>
          <w:rFonts w:ascii="Times New Roman" w:hAnsi="Times New Roman"/>
          <w:noProof w:val="0"/>
          <w:vanish/>
          <w:sz w:val="24"/>
          <w:szCs w:val="24"/>
        </w:rPr>
        <w:t>&lt;P&gt;</w:t>
      </w:r>
      <w:r w:rsidRPr="00B711D6">
        <w:rPr>
          <w:rFonts w:ascii="Times New Roman" w:hAnsi="Times New Roman"/>
          <w:noProof w:val="0"/>
          <w:sz w:val="24"/>
          <w:szCs w:val="24"/>
        </w:rPr>
        <w:t xml:space="preserve">You students have taken over a number of accounts of another salesperson, Lee Bizon. Most of these accounts are </w:t>
      </w:r>
      <w:r w:rsidR="001F36CE" w:rsidRPr="00B711D6">
        <w:rPr>
          <w:rFonts w:ascii="Times New Roman" w:hAnsi="Times New Roman"/>
          <w:noProof w:val="0"/>
          <w:sz w:val="24"/>
          <w:szCs w:val="24"/>
        </w:rPr>
        <w:t>prospects, which mean</w:t>
      </w:r>
      <w:r w:rsidRPr="00B711D6">
        <w:rPr>
          <w:rFonts w:ascii="Times New Roman" w:hAnsi="Times New Roman"/>
          <w:noProof w:val="0"/>
          <w:sz w:val="24"/>
          <w:szCs w:val="24"/>
        </w:rPr>
        <w:t xml:space="preserve"> that they have not yet purchased from NewNet. Two accounts did purchase networks from Lee: Ms. Karen Murray of Murray D’Zines, and Ms. Judith Albright, owner of Piccadilly Studio. You now want to be sure that these sales are well serviced.</w:t>
      </w:r>
      <w:r w:rsidRPr="00B711D6">
        <w:rPr>
          <w:rFonts w:ascii="Times New Roman" w:hAnsi="Times New Roman"/>
          <w:noProof w:val="0"/>
          <w:vanish/>
          <w:sz w:val="24"/>
          <w:szCs w:val="24"/>
        </w:rPr>
        <w:t>&lt;/P&gt;</w:t>
      </w:r>
    </w:p>
    <w:p w:rsidR="00B711D6" w:rsidRDefault="001D6446" w:rsidP="00B711D6">
      <w:pPr>
        <w:pStyle w:val="Heading4"/>
      </w:pPr>
      <w:bookmarkStart w:id="67" w:name="_Toc461093962"/>
      <w:bookmarkStart w:id="68" w:name="_Toc461286550"/>
      <w:r>
        <w:t>Questions</w:t>
      </w:r>
      <w:bookmarkEnd w:id="67"/>
      <w:bookmarkEnd w:id="68"/>
    </w:p>
    <w:p w:rsidR="001D6446" w:rsidRPr="00B711D6" w:rsidRDefault="00B711D6" w:rsidP="00B711D6">
      <w:pPr>
        <w:pStyle w:val="Heading4"/>
      </w:pPr>
      <w:r>
        <w:t>15-17. Whom should you speak</w:t>
      </w:r>
      <w:r w:rsidR="001D6446" w:rsidRPr="00B711D6">
        <w:t xml:space="preserve">, within </w:t>
      </w:r>
      <w:r w:rsidR="00B646BE" w:rsidRPr="00B711D6">
        <w:t>NewNet</w:t>
      </w:r>
      <w:r w:rsidR="001D6446" w:rsidRPr="00B711D6">
        <w:t>, before following through and contacting</w:t>
      </w:r>
      <w:r w:rsidR="00FD61E1" w:rsidRPr="00B711D6">
        <w:t xml:space="preserve"> Karen Murray and Judith Albright</w:t>
      </w:r>
      <w:r w:rsidR="001D6446" w:rsidRPr="00B711D6">
        <w:t>? What would you need to discover?</w:t>
      </w:r>
    </w:p>
    <w:p w:rsidR="001D6446" w:rsidRPr="00B711D6" w:rsidRDefault="00AB0C2B" w:rsidP="00B711D6">
      <w:pPr>
        <w:spacing w:after="120"/>
        <w:ind w:left="720" w:right="720"/>
        <w:jc w:val="both"/>
        <w:rPr>
          <w:sz w:val="24"/>
        </w:rPr>
      </w:pPr>
      <w:r w:rsidRPr="00B711D6">
        <w:rPr>
          <w:sz w:val="24"/>
        </w:rPr>
        <w:t xml:space="preserve">In addition to your meeting with </w:t>
      </w:r>
      <w:r w:rsidR="00B646BE" w:rsidRPr="00B711D6">
        <w:rPr>
          <w:sz w:val="24"/>
        </w:rPr>
        <w:t>Casey Arnold</w:t>
      </w:r>
      <w:r w:rsidRPr="00B711D6">
        <w:rPr>
          <w:sz w:val="24"/>
        </w:rPr>
        <w:t xml:space="preserve">, you should schedule meetings with </w:t>
      </w:r>
      <w:r w:rsidR="00B646BE" w:rsidRPr="00B711D6">
        <w:rPr>
          <w:sz w:val="24"/>
        </w:rPr>
        <w:t>NewNet</w:t>
      </w:r>
      <w:r w:rsidRPr="00B711D6">
        <w:rPr>
          <w:sz w:val="24"/>
        </w:rPr>
        <w:t xml:space="preserve">’s technical support team members.  Additionally, you should see if </w:t>
      </w:r>
      <w:r w:rsidR="00B646BE" w:rsidRPr="00B711D6">
        <w:rPr>
          <w:sz w:val="24"/>
        </w:rPr>
        <w:t>Lee Bizon</w:t>
      </w:r>
      <w:r w:rsidRPr="00B711D6">
        <w:rPr>
          <w:sz w:val="24"/>
        </w:rPr>
        <w:t xml:space="preserve"> is available for a meeting or telephone call.  It will be extremely important for you to know and understand what is reported in each of the</w:t>
      </w:r>
      <w:r w:rsidR="00D300C4" w:rsidRPr="00B711D6">
        <w:rPr>
          <w:sz w:val="24"/>
        </w:rPr>
        <w:t xml:space="preserve"> Contact and Notes Screens.</w:t>
      </w:r>
      <w:r w:rsidR="001D6446" w:rsidRPr="00B711D6">
        <w:rPr>
          <w:sz w:val="24"/>
        </w:rPr>
        <w:t xml:space="preserve">Your </w:t>
      </w:r>
      <w:r w:rsidRPr="00B711D6">
        <w:rPr>
          <w:sz w:val="24"/>
        </w:rPr>
        <w:t>responsibility</w:t>
      </w:r>
      <w:r w:rsidR="001D6446" w:rsidRPr="00B711D6">
        <w:rPr>
          <w:sz w:val="24"/>
        </w:rPr>
        <w:t xml:space="preserve"> now is to assure customer satisfaction with </w:t>
      </w:r>
      <w:r w:rsidR="00B646BE" w:rsidRPr="00B711D6">
        <w:rPr>
          <w:sz w:val="24"/>
        </w:rPr>
        <w:t>NewNet</w:t>
      </w:r>
      <w:r w:rsidR="001D6446" w:rsidRPr="00B711D6">
        <w:rPr>
          <w:sz w:val="24"/>
        </w:rPr>
        <w:t xml:space="preserve"> and its products</w:t>
      </w:r>
    </w:p>
    <w:p w:rsidR="00B711D6" w:rsidRDefault="00241469" w:rsidP="002B0AA7">
      <w:pPr>
        <w:pStyle w:val="NormalaN"/>
      </w:pPr>
      <w:r w:rsidRPr="00B711D6">
        <w:tab/>
      </w:r>
      <w:r w:rsidR="001D6446" w:rsidRPr="00B711D6">
        <w:t xml:space="preserve">A check with </w:t>
      </w:r>
      <w:r w:rsidR="00B646BE" w:rsidRPr="00B711D6">
        <w:t>NewNet</w:t>
      </w:r>
      <w:r w:rsidR="001D6446" w:rsidRPr="00B711D6">
        <w:t xml:space="preserve">'s accounts receivable person who handled these accounts might reveal </w:t>
      </w:r>
      <w:r w:rsidRPr="00B711D6">
        <w:tab/>
      </w:r>
      <w:r w:rsidR="001D6446" w:rsidRPr="00B711D6">
        <w:t xml:space="preserve">helpful information. Occasionally, customers will communicate concerns to those to whom </w:t>
      </w:r>
      <w:r w:rsidRPr="00B711D6">
        <w:tab/>
      </w:r>
      <w:r w:rsidR="001D6446" w:rsidRPr="00B711D6">
        <w:t>they make payments.</w:t>
      </w:r>
    </w:p>
    <w:p w:rsidR="00B711D6" w:rsidRDefault="00B711D6" w:rsidP="002B0AA7">
      <w:pPr>
        <w:pStyle w:val="NormalaN"/>
      </w:pPr>
    </w:p>
    <w:p w:rsidR="001D6446" w:rsidRDefault="00B711D6" w:rsidP="002B0AA7">
      <w:pPr>
        <w:pStyle w:val="NormalaN"/>
      </w:pPr>
      <w:r>
        <w:t xml:space="preserve">15-18. </w:t>
      </w:r>
      <w:r w:rsidR="001D6446" w:rsidRPr="00B711D6">
        <w:t>What will be your follow-up strategy for each customer?</w:t>
      </w:r>
    </w:p>
    <w:p w:rsidR="00B711D6" w:rsidRPr="00B711D6" w:rsidRDefault="00B711D6" w:rsidP="002B0AA7">
      <w:pPr>
        <w:pStyle w:val="NormalaN"/>
      </w:pPr>
    </w:p>
    <w:p w:rsidR="00B711D6" w:rsidRDefault="00B711D6" w:rsidP="002B0AA7">
      <w:pPr>
        <w:pStyle w:val="NormalaN"/>
      </w:pPr>
      <w:r>
        <w:tab/>
      </w:r>
      <w:r w:rsidR="001D6446" w:rsidRPr="00B711D6">
        <w:t>Your primary goal in</w:t>
      </w:r>
      <w:r w:rsidR="00642065" w:rsidRPr="00B711D6">
        <w:t xml:space="preserve"> your</w:t>
      </w:r>
      <w:r w:rsidR="001D6446" w:rsidRPr="00B711D6">
        <w:t xml:space="preserve"> customer communications will be to express appreciation and determine </w:t>
      </w:r>
      <w:r>
        <w:tab/>
      </w:r>
      <w:r w:rsidR="001D6446" w:rsidRPr="00B711D6">
        <w:t>satisfaction. You</w:t>
      </w:r>
      <w:r w:rsidR="00642065" w:rsidRPr="00B711D6">
        <w:t xml:space="preserve"> your</w:t>
      </w:r>
      <w:r w:rsidR="001D6446" w:rsidRPr="00B711D6">
        <w:t xml:space="preserve"> customers </w:t>
      </w:r>
      <w:r w:rsidR="00241469" w:rsidRPr="00B711D6">
        <w:t xml:space="preserve">to </w:t>
      </w:r>
      <w:r w:rsidR="001D6446" w:rsidRPr="00B711D6">
        <w:t xml:space="preserve">understand </w:t>
      </w:r>
      <w:r w:rsidR="00642065" w:rsidRPr="00B711D6">
        <w:t>you</w:t>
      </w:r>
      <w:r w:rsidR="001D6446" w:rsidRPr="00B711D6">
        <w:t xml:space="preserve"> are assuming full responsibility for theircontinuing </w:t>
      </w:r>
      <w:r>
        <w:tab/>
      </w:r>
      <w:r w:rsidR="001D6446" w:rsidRPr="00B711D6">
        <w:t>satisfaction</w:t>
      </w:r>
      <w:r w:rsidR="00642065" w:rsidRPr="00B711D6">
        <w:t xml:space="preserve"> and that you have all the resources at </w:t>
      </w:r>
      <w:r w:rsidR="00B646BE" w:rsidRPr="00B711D6">
        <w:t>NewNet</w:t>
      </w:r>
      <w:r w:rsidR="00642065" w:rsidRPr="00B711D6">
        <w:t xml:space="preserve"> to support this</w:t>
      </w:r>
      <w:r w:rsidR="001D6446" w:rsidRPr="00B711D6">
        <w:t xml:space="preserve">. Each customer should be </w:t>
      </w:r>
      <w:r>
        <w:tab/>
      </w:r>
      <w:r w:rsidR="001D6446" w:rsidRPr="00B711D6">
        <w:t>phoned</w:t>
      </w:r>
      <w:r w:rsidR="00241469" w:rsidRPr="00B711D6">
        <w:t xml:space="preserve"> for an appointment</w:t>
      </w:r>
      <w:r w:rsidR="001D6446" w:rsidRPr="00B711D6">
        <w:t xml:space="preserve"> or, if possible, visited and asked to describe their feelings about </w:t>
      </w:r>
      <w:r w:rsidR="00B646BE" w:rsidRPr="00B711D6">
        <w:t>NewNet</w:t>
      </w:r>
      <w:r w:rsidR="001D6446" w:rsidRPr="00B711D6">
        <w:t>'s</w:t>
      </w:r>
      <w:r>
        <w:tab/>
      </w:r>
      <w:r w:rsidR="001D6446" w:rsidRPr="00B711D6">
        <w:t>products and services.</w:t>
      </w:r>
    </w:p>
    <w:p w:rsidR="00B711D6" w:rsidRDefault="00B711D6" w:rsidP="002B0AA7">
      <w:pPr>
        <w:pStyle w:val="NormalaN"/>
      </w:pPr>
    </w:p>
    <w:p w:rsidR="001D6446" w:rsidRDefault="00B711D6" w:rsidP="002B0AA7">
      <w:pPr>
        <w:pStyle w:val="NormalaN"/>
      </w:pPr>
      <w:r>
        <w:t xml:space="preserve">15-19. </w:t>
      </w:r>
      <w:r w:rsidR="001D6446" w:rsidRPr="00B711D6">
        <w:t>Does the fact that these customers initiated their orders (they were not sold the products, they bought them) influence your follow-up strategy?</w:t>
      </w:r>
    </w:p>
    <w:p w:rsidR="00B711D6" w:rsidRPr="00B711D6" w:rsidRDefault="00B711D6" w:rsidP="002B0AA7">
      <w:pPr>
        <w:pStyle w:val="NormalaN"/>
      </w:pPr>
    </w:p>
    <w:p w:rsidR="00B711D6" w:rsidRDefault="00B711D6" w:rsidP="002B0AA7">
      <w:pPr>
        <w:pStyle w:val="NormalaN"/>
      </w:pPr>
      <w:r>
        <w:tab/>
      </w:r>
      <w:r w:rsidR="001D6446" w:rsidRPr="00B711D6">
        <w:t xml:space="preserve">Those who ordered without being sold by </w:t>
      </w:r>
      <w:r w:rsidR="00B646BE" w:rsidRPr="00B711D6">
        <w:t>NewNet</w:t>
      </w:r>
      <w:r w:rsidR="001D6446" w:rsidRPr="00B711D6">
        <w:t xml:space="preserve"> actually "bought" the products, not the vendor. You</w:t>
      </w:r>
      <w:r>
        <w:tab/>
      </w:r>
      <w:r w:rsidR="00642065" w:rsidRPr="00B711D6">
        <w:t>should</w:t>
      </w:r>
      <w:r w:rsidR="001D6446" w:rsidRPr="00B711D6">
        <w:t xml:space="preserve"> focus</w:t>
      </w:r>
      <w:r w:rsidR="00642065" w:rsidRPr="00B711D6">
        <w:t xml:space="preserve"> on expansion selling of services and products that will add value to their initial purchase</w:t>
      </w:r>
      <w:r w:rsidR="001D6446" w:rsidRPr="00B711D6">
        <w:t>.</w:t>
      </w:r>
    </w:p>
    <w:p w:rsidR="00B711D6" w:rsidRDefault="00B711D6" w:rsidP="002B0AA7">
      <w:pPr>
        <w:pStyle w:val="NormalaN"/>
      </w:pPr>
    </w:p>
    <w:p w:rsidR="001D6446" w:rsidRPr="00B711D6" w:rsidRDefault="00B711D6" w:rsidP="002B0AA7">
      <w:pPr>
        <w:pStyle w:val="NormalaN"/>
      </w:pPr>
      <w:r>
        <w:t xml:space="preserve">15-20. </w:t>
      </w:r>
      <w:r w:rsidR="001D6446" w:rsidRPr="00B711D6">
        <w:t>Might other customers or prospects be affected by your service activities? How will this influence your activities? Could customer service be your competitive edge?</w:t>
      </w:r>
    </w:p>
    <w:p w:rsidR="00B711D6" w:rsidRDefault="00B711D6" w:rsidP="002B0AA7">
      <w:pPr>
        <w:pStyle w:val="NormalaN"/>
      </w:pPr>
      <w:r>
        <w:tab/>
      </w:r>
    </w:p>
    <w:p w:rsidR="00B711D6" w:rsidRDefault="00B711D6" w:rsidP="002B0AA7">
      <w:pPr>
        <w:pStyle w:val="NormalaN"/>
      </w:pPr>
      <w:r>
        <w:tab/>
      </w:r>
      <w:r w:rsidR="001D6446" w:rsidRPr="00B711D6">
        <w:t xml:space="preserve">This question is referring to the fact that these two customers and a prospect, Ms. Sherry </w:t>
      </w:r>
      <w:r w:rsidR="00FD61E1" w:rsidRPr="00B711D6">
        <w:tab/>
      </w:r>
      <w:r w:rsidR="001D6446" w:rsidRPr="00B711D6">
        <w:t xml:space="preserve">Britton of </w:t>
      </w:r>
      <w:r>
        <w:tab/>
      </w:r>
      <w:r w:rsidR="001D6446" w:rsidRPr="00B711D6">
        <w:t xml:space="preserve">Quality Builders, are friends and share information. Students might wish to consider the effect of their </w:t>
      </w:r>
      <w:r>
        <w:tab/>
      </w:r>
      <w:r w:rsidR="001D6446" w:rsidRPr="00B711D6">
        <w:t xml:space="preserve">servicing the sale activities on all three of these people. Customer service could definitely be the </w:t>
      </w:r>
      <w:r>
        <w:tab/>
      </w:r>
      <w:r w:rsidR="001D6446" w:rsidRPr="00B711D6">
        <w:t>competitive edge. Any customer service problems could easily kill any future sales and/or referrals.</w:t>
      </w:r>
    </w:p>
    <w:p w:rsidR="00B711D6" w:rsidRDefault="00B711D6" w:rsidP="002B0AA7">
      <w:pPr>
        <w:pStyle w:val="NormalaN"/>
      </w:pPr>
    </w:p>
    <w:p w:rsidR="006806FE" w:rsidRDefault="00B711D6" w:rsidP="002B0AA7">
      <w:pPr>
        <w:pStyle w:val="NormalaN"/>
      </w:pPr>
      <w:r>
        <w:lastRenderedPageBreak/>
        <w:t xml:space="preserve">15-21. </w:t>
      </w:r>
      <w:r w:rsidR="001D6446" w:rsidRPr="00B711D6">
        <w:t xml:space="preserve">Do you see any </w:t>
      </w:r>
      <w:r w:rsidR="00642065" w:rsidRPr="00B711D6">
        <w:t>expansion</w:t>
      </w:r>
      <w:r w:rsidR="001D6446" w:rsidRPr="00B711D6">
        <w:t xml:space="preserve"> selling opportunities with </w:t>
      </w:r>
      <w:r w:rsidR="00642065" w:rsidRPr="00B711D6">
        <w:t>Murray D’Zines and Picadilly</w:t>
      </w:r>
      <w:r w:rsidR="00A63BA5" w:rsidRPr="00B711D6">
        <w:t xml:space="preserve"> Studio</w:t>
      </w:r>
      <w:r w:rsidR="001D6446" w:rsidRPr="00B711D6">
        <w:t xml:space="preserve">? Which </w:t>
      </w:r>
      <w:r w:rsidR="00642065" w:rsidRPr="00B711D6">
        <w:rPr>
          <w:i/>
        </w:rPr>
        <w:t>expansion</w:t>
      </w:r>
      <w:r w:rsidR="001D6446" w:rsidRPr="00B711D6">
        <w:t>selling methods should you consider?</w:t>
      </w:r>
    </w:p>
    <w:p w:rsidR="00B711D6" w:rsidRPr="00B711D6" w:rsidRDefault="00B711D6" w:rsidP="002B0AA7">
      <w:pPr>
        <w:pStyle w:val="NormalaN"/>
      </w:pPr>
    </w:p>
    <w:p w:rsidR="00B238DD" w:rsidRPr="00B711D6" w:rsidRDefault="00B711D6" w:rsidP="002B0AA7">
      <w:pPr>
        <w:pStyle w:val="NormalaN"/>
      </w:pPr>
      <w:r>
        <w:tab/>
      </w:r>
      <w:r w:rsidR="001D6446" w:rsidRPr="00B711D6">
        <w:t xml:space="preserve">There appears to be </w:t>
      </w:r>
      <w:r w:rsidR="00642065" w:rsidRPr="00B711D6">
        <w:t>expansion</w:t>
      </w:r>
      <w:r w:rsidR="001D6446" w:rsidRPr="00B711D6">
        <w:t xml:space="preserve"> selling with both accounts. Murray D'Zines appears to need one more </w:t>
      </w:r>
      <w:r>
        <w:tab/>
      </w:r>
      <w:r w:rsidR="001D6446" w:rsidRPr="00B711D6">
        <w:t xml:space="preserve">network workstation. Piccadilly Studios may need more workstations in addition to possibly needing </w:t>
      </w:r>
      <w:r>
        <w:tab/>
      </w:r>
      <w:r w:rsidR="001D6446" w:rsidRPr="00B711D6">
        <w:t>training and installation services</w:t>
      </w:r>
    </w:p>
    <w:sectPr w:rsidR="00B238DD" w:rsidRPr="00B711D6" w:rsidSect="0000237C">
      <w:footerReference w:type="default" r:id="rId11"/>
      <w:pgSz w:w="12240" w:h="15840"/>
      <w:pgMar w:top="720" w:right="720" w:bottom="720" w:left="810" w:header="720" w:footer="28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860" w:rsidRDefault="00195860" w:rsidP="00613B4C">
      <w:r>
        <w:separator/>
      </w:r>
    </w:p>
  </w:endnote>
  <w:endnote w:type="continuationSeparator" w:id="1">
    <w:p w:rsidR="00195860" w:rsidRDefault="00195860" w:rsidP="00613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Neue HeavyCondObl">
    <w:panose1 w:val="00000000000000000000"/>
    <w:charset w:val="00"/>
    <w:family w:val="auto"/>
    <w:notTrueType/>
    <w:pitch w:val="default"/>
    <w:sig w:usb0="00000003" w:usb1="00000000" w:usb2="00000000" w:usb3="00000000" w:csb0="00000001" w:csb1="00000000"/>
  </w:font>
  <w:font w:name="AGaramond">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65 Mediu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Bold">
    <w:panose1 w:val="00000000000000000000"/>
    <w:charset w:val="00"/>
    <w:family w:val="auto"/>
    <w:notTrueType/>
    <w:pitch w:val="default"/>
    <w:sig w:usb0="00000003" w:usb1="00000000" w:usb2="00000000" w:usb3="00000000" w:csb0="00000001" w:csb1="00000000"/>
  </w:font>
  <w:font w:name="HelveticaNeue BoldCond">
    <w:panose1 w:val="00000000000000000000"/>
    <w:charset w:val="00"/>
    <w:family w:val="auto"/>
    <w:notTrueType/>
    <w:pitch w:val="default"/>
    <w:sig w:usb0="00000003" w:usb1="00000000" w:usb2="00000000" w:usb3="00000000" w:csb0="00000001" w:csb1="00000000"/>
  </w:font>
  <w:font w:name="Helvetica 45 Light">
    <w:panose1 w:val="00000000000000000000"/>
    <w:charset w:val="00"/>
    <w:family w:val="swiss"/>
    <w:notTrueType/>
    <w:pitch w:val="variable"/>
    <w:sig w:usb0="00000003" w:usb1="00000000" w:usb2="00000000" w:usb3="00000000" w:csb0="00000001" w:csb1="00000000"/>
  </w:font>
  <w:font w:name="L Frutiger Light">
    <w:altName w:val="Times New Roman"/>
    <w:panose1 w:val="00000000000000000000"/>
    <w:charset w:val="00"/>
    <w:family w:val="roman"/>
    <w:notTrueType/>
    <w:pitch w:val="default"/>
    <w:sig w:usb0="00000003" w:usb1="00000000" w:usb2="00000000" w:usb3="00000000" w:csb0="00000001" w:csb1="00000000"/>
  </w:font>
  <w:font w:name="MathematicalPi 6">
    <w:altName w:val="Times New Roman"/>
    <w:panose1 w:val="00000000000000000000"/>
    <w:charset w:val="00"/>
    <w:family w:val="roman"/>
    <w:notTrueType/>
    <w:pitch w:val="default"/>
    <w:sig w:usb0="00000000" w:usb1="00000000" w:usb2="00000000" w:usb3="00000000" w:csb0="00000000" w:csb1="00000000"/>
  </w:font>
  <w:font w:name="Times Semibold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LTStd-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180223"/>
      <w:docPartObj>
        <w:docPartGallery w:val="Page Numbers (Bottom of Page)"/>
        <w:docPartUnique/>
      </w:docPartObj>
    </w:sdtPr>
    <w:sdtEndPr>
      <w:rPr>
        <w:noProof/>
      </w:rPr>
    </w:sdtEndPr>
    <w:sdtContent>
      <w:p w:rsidR="00BE660E" w:rsidRDefault="00BE6A55">
        <w:pPr>
          <w:pStyle w:val="Footer"/>
          <w:jc w:val="right"/>
          <w:rPr>
            <w:noProof/>
          </w:rPr>
        </w:pPr>
        <w:r>
          <w:fldChar w:fldCharType="begin"/>
        </w:r>
        <w:r w:rsidR="00BE660E">
          <w:instrText xml:space="preserve"> PAGE   \* MERGEFORMAT </w:instrText>
        </w:r>
        <w:r>
          <w:fldChar w:fldCharType="separate"/>
        </w:r>
        <w:r w:rsidR="00883806">
          <w:rPr>
            <w:noProof/>
          </w:rPr>
          <w:t>20</w:t>
        </w:r>
        <w:r>
          <w:rPr>
            <w:noProof/>
          </w:rPr>
          <w:fldChar w:fldCharType="end"/>
        </w:r>
      </w:p>
      <w:p w:rsidR="00BE660E" w:rsidRDefault="00883806" w:rsidP="003155DC">
        <w:pPr>
          <w:pStyle w:val="Footer"/>
          <w:jc w:val="center"/>
        </w:pPr>
        <w:r w:rsidRPr="00883806">
          <w:rPr>
            <w:rFonts w:ascii="TimesLTStd-Roman" w:hAnsi="TimesLTStd-Roman" w:cs="TimesLTStd-Roman"/>
            <w:sz w:val="20"/>
            <w:szCs w:val="16"/>
          </w:rPr>
          <w:t>© Pearson Education Limited 2014</w:t>
        </w:r>
      </w:p>
    </w:sdtContent>
  </w:sdt>
  <w:p w:rsidR="00BE660E" w:rsidRDefault="00BE66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860" w:rsidRDefault="00195860" w:rsidP="00613B4C">
      <w:r>
        <w:separator/>
      </w:r>
    </w:p>
  </w:footnote>
  <w:footnote w:type="continuationSeparator" w:id="1">
    <w:p w:rsidR="00195860" w:rsidRDefault="00195860" w:rsidP="00613B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4476"/>
    <w:multiLevelType w:val="hybridMultilevel"/>
    <w:tmpl w:val="4CFEF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23C60"/>
    <w:multiLevelType w:val="hybridMultilevel"/>
    <w:tmpl w:val="CD3E3CF4"/>
    <w:lvl w:ilvl="0" w:tplc="7D244E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5C61EA"/>
    <w:multiLevelType w:val="hybridMultilevel"/>
    <w:tmpl w:val="29482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55C49"/>
    <w:multiLevelType w:val="hybridMultilevel"/>
    <w:tmpl w:val="56A43620"/>
    <w:lvl w:ilvl="0" w:tplc="D020F03A">
      <w:start w:val="20"/>
      <w:numFmt w:val="decimal"/>
      <w:pStyle w:val="NormalaN"/>
      <w:lvlText w:val="9-%1."/>
      <w:lvlJc w:val="lef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2F25812"/>
    <w:multiLevelType w:val="hybridMultilevel"/>
    <w:tmpl w:val="0F5A75E6"/>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3145FF8"/>
    <w:multiLevelType w:val="hybridMultilevel"/>
    <w:tmpl w:val="A9082F4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023F2"/>
    <w:multiLevelType w:val="multilevel"/>
    <w:tmpl w:val="E964444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lvl>
    <w:lvl w:ilvl="2">
      <w:start w:val="1"/>
      <w:numFmt w:val="lowerRoman"/>
      <w:lvlText w:val="%31"/>
      <w:lvlJc w:val="left"/>
      <w:pPr>
        <w:tabs>
          <w:tab w:val="num" w:pos="1440"/>
        </w:tabs>
        <w:ind w:left="1080" w:hanging="360"/>
      </w:pPr>
    </w:lvl>
    <w:lvl w:ilvl="3">
      <w:start w:val="1"/>
      <w:numFmt w:val="lowerLetter"/>
      <w:lvlText w:val="%4a"/>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0716740"/>
    <w:multiLevelType w:val="hybridMultilevel"/>
    <w:tmpl w:val="FAFEA300"/>
    <w:lvl w:ilvl="0" w:tplc="9184D8E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42F5784D"/>
    <w:multiLevelType w:val="hybridMultilevel"/>
    <w:tmpl w:val="DC7E79BC"/>
    <w:lvl w:ilvl="0" w:tplc="7D244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28757D"/>
    <w:multiLevelType w:val="hybridMultilevel"/>
    <w:tmpl w:val="D4EC0FCA"/>
    <w:lvl w:ilvl="0" w:tplc="A6940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A10178"/>
    <w:multiLevelType w:val="hybridMultilevel"/>
    <w:tmpl w:val="A9DC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2D6B30"/>
    <w:multiLevelType w:val="hybridMultilevel"/>
    <w:tmpl w:val="DAC67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B24D73"/>
    <w:multiLevelType w:val="hybridMultilevel"/>
    <w:tmpl w:val="96C8F2AE"/>
    <w:lvl w:ilvl="0" w:tplc="FDC86F3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CC80EF9"/>
    <w:multiLevelType w:val="hybridMultilevel"/>
    <w:tmpl w:val="CA885428"/>
    <w:lvl w:ilvl="0" w:tplc="ECA079B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0E5A56"/>
    <w:multiLevelType w:val="hybridMultilevel"/>
    <w:tmpl w:val="DA98AFE2"/>
    <w:lvl w:ilvl="0" w:tplc="E43C989E">
      <w:start w:val="14"/>
      <w:numFmt w:val="decimal"/>
      <w:suff w:val="space"/>
      <w:lvlText w:val="1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C81B21"/>
    <w:multiLevelType w:val="hybridMultilevel"/>
    <w:tmpl w:val="B6C641F4"/>
    <w:lvl w:ilvl="0" w:tplc="F910A63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FDD4AFD"/>
    <w:multiLevelType w:val="hybridMultilevel"/>
    <w:tmpl w:val="DB04B1F8"/>
    <w:lvl w:ilvl="0" w:tplc="1ED2A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D428C3"/>
    <w:multiLevelType w:val="hybridMultilevel"/>
    <w:tmpl w:val="0B4EFA56"/>
    <w:lvl w:ilvl="0" w:tplc="469090F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8314D1A"/>
    <w:multiLevelType w:val="hybridMultilevel"/>
    <w:tmpl w:val="1C30C2B6"/>
    <w:lvl w:ilvl="0" w:tplc="017C2F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2"/>
    </w:lvlOverride>
  </w:num>
  <w:num w:numId="10">
    <w:abstractNumId w:val="4"/>
  </w:num>
  <w:num w:numId="11">
    <w:abstractNumId w:val="9"/>
  </w:num>
  <w:num w:numId="12">
    <w:abstractNumId w:val="0"/>
  </w:num>
  <w:num w:numId="13">
    <w:abstractNumId w:val="5"/>
  </w:num>
  <w:num w:numId="14">
    <w:abstractNumId w:val="11"/>
  </w:num>
  <w:num w:numId="15">
    <w:abstractNumId w:val="16"/>
  </w:num>
  <w:num w:numId="16">
    <w:abstractNumId w:val="2"/>
  </w:num>
  <w:num w:numId="17">
    <w:abstractNumId w:val="13"/>
  </w:num>
  <w:num w:numId="18">
    <w:abstractNumId w:val="13"/>
    <w:lvlOverride w:ilvl="0">
      <w:startOverride w:val="5"/>
    </w:lvlOverride>
  </w:num>
  <w:num w:numId="19">
    <w:abstractNumId w:val="8"/>
  </w:num>
  <w:num w:numId="20">
    <w:abstractNumId w:val="10"/>
  </w:num>
  <w:num w:numId="21">
    <w:abstractNumId w:val="12"/>
  </w:num>
  <w:num w:numId="22">
    <w:abstractNumId w:val="15"/>
  </w:num>
  <w:num w:numId="23">
    <w:abstractNumId w:val="1"/>
  </w:num>
  <w:num w:numId="24">
    <w:abstractNumId w:val="17"/>
  </w:num>
  <w:num w:numId="25">
    <w:abstractNumId w:val="18"/>
  </w:num>
  <w:num w:numId="26">
    <w:abstractNumId w:val="7"/>
  </w:num>
  <w:num w:numId="27">
    <w:abstractNumId w:val="3"/>
  </w:num>
  <w:num w:numId="28">
    <w:abstractNumId w:val="14"/>
  </w:num>
  <w:num w:numId="29">
    <w:abstractNumId w:val="14"/>
    <w:lvlOverride w:ilvl="0">
      <w:startOverride w:val="1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1D6446"/>
    <w:rsid w:val="0000237C"/>
    <w:rsid w:val="0003602D"/>
    <w:rsid w:val="00044CA0"/>
    <w:rsid w:val="000829FA"/>
    <w:rsid w:val="000A289B"/>
    <w:rsid w:val="000C1F13"/>
    <w:rsid w:val="000E228F"/>
    <w:rsid w:val="000E6048"/>
    <w:rsid w:val="00113FC8"/>
    <w:rsid w:val="0016465D"/>
    <w:rsid w:val="00184600"/>
    <w:rsid w:val="00193B79"/>
    <w:rsid w:val="00195860"/>
    <w:rsid w:val="001D6446"/>
    <w:rsid w:val="001E31A0"/>
    <w:rsid w:val="001F36CE"/>
    <w:rsid w:val="0024123C"/>
    <w:rsid w:val="00241469"/>
    <w:rsid w:val="002437EC"/>
    <w:rsid w:val="002703F0"/>
    <w:rsid w:val="00294501"/>
    <w:rsid w:val="002B0AA7"/>
    <w:rsid w:val="002B55B3"/>
    <w:rsid w:val="002C6895"/>
    <w:rsid w:val="002D0167"/>
    <w:rsid w:val="002F5467"/>
    <w:rsid w:val="002F7414"/>
    <w:rsid w:val="0030024F"/>
    <w:rsid w:val="00302AFB"/>
    <w:rsid w:val="003155DC"/>
    <w:rsid w:val="00333D4B"/>
    <w:rsid w:val="0034760A"/>
    <w:rsid w:val="00351CE2"/>
    <w:rsid w:val="00390F45"/>
    <w:rsid w:val="003C1D48"/>
    <w:rsid w:val="003D0CFA"/>
    <w:rsid w:val="00412A58"/>
    <w:rsid w:val="00413514"/>
    <w:rsid w:val="004205F4"/>
    <w:rsid w:val="00430956"/>
    <w:rsid w:val="00434C28"/>
    <w:rsid w:val="00443A3A"/>
    <w:rsid w:val="00470045"/>
    <w:rsid w:val="00483918"/>
    <w:rsid w:val="004A5FD2"/>
    <w:rsid w:val="004E31BA"/>
    <w:rsid w:val="004F4F37"/>
    <w:rsid w:val="004F6367"/>
    <w:rsid w:val="00502F7C"/>
    <w:rsid w:val="00506B34"/>
    <w:rsid w:val="00560F0D"/>
    <w:rsid w:val="0057297E"/>
    <w:rsid w:val="005862DC"/>
    <w:rsid w:val="005C5E34"/>
    <w:rsid w:val="005D2048"/>
    <w:rsid w:val="005D7B2B"/>
    <w:rsid w:val="00613B4C"/>
    <w:rsid w:val="00621C45"/>
    <w:rsid w:val="00642065"/>
    <w:rsid w:val="00672185"/>
    <w:rsid w:val="006726BA"/>
    <w:rsid w:val="006806FE"/>
    <w:rsid w:val="006834EB"/>
    <w:rsid w:val="00695290"/>
    <w:rsid w:val="0069649A"/>
    <w:rsid w:val="006B7E4A"/>
    <w:rsid w:val="006D3B26"/>
    <w:rsid w:val="006D4098"/>
    <w:rsid w:val="00704E27"/>
    <w:rsid w:val="00711669"/>
    <w:rsid w:val="007220D8"/>
    <w:rsid w:val="0077096C"/>
    <w:rsid w:val="007718D9"/>
    <w:rsid w:val="00783C9F"/>
    <w:rsid w:val="00787C4E"/>
    <w:rsid w:val="007A240B"/>
    <w:rsid w:val="007B66EC"/>
    <w:rsid w:val="007D306A"/>
    <w:rsid w:val="007F4365"/>
    <w:rsid w:val="00807F16"/>
    <w:rsid w:val="00825206"/>
    <w:rsid w:val="00842D5A"/>
    <w:rsid w:val="00846946"/>
    <w:rsid w:val="008566E9"/>
    <w:rsid w:val="00883806"/>
    <w:rsid w:val="008A78B5"/>
    <w:rsid w:val="008B44E8"/>
    <w:rsid w:val="008C619C"/>
    <w:rsid w:val="008E4DBA"/>
    <w:rsid w:val="008F2781"/>
    <w:rsid w:val="009077E8"/>
    <w:rsid w:val="009307B2"/>
    <w:rsid w:val="00934DEF"/>
    <w:rsid w:val="00937F7F"/>
    <w:rsid w:val="009514B0"/>
    <w:rsid w:val="00981617"/>
    <w:rsid w:val="00983F46"/>
    <w:rsid w:val="00992C2C"/>
    <w:rsid w:val="009938EB"/>
    <w:rsid w:val="009B4283"/>
    <w:rsid w:val="009D42E0"/>
    <w:rsid w:val="009E1398"/>
    <w:rsid w:val="00A2254B"/>
    <w:rsid w:val="00A33D25"/>
    <w:rsid w:val="00A52261"/>
    <w:rsid w:val="00A52D06"/>
    <w:rsid w:val="00A63BA5"/>
    <w:rsid w:val="00A63F28"/>
    <w:rsid w:val="00A915D8"/>
    <w:rsid w:val="00AA1055"/>
    <w:rsid w:val="00AA4372"/>
    <w:rsid w:val="00AB051F"/>
    <w:rsid w:val="00AB0C2B"/>
    <w:rsid w:val="00AB2A7B"/>
    <w:rsid w:val="00AD17E1"/>
    <w:rsid w:val="00AF0803"/>
    <w:rsid w:val="00B2199B"/>
    <w:rsid w:val="00B238DD"/>
    <w:rsid w:val="00B57151"/>
    <w:rsid w:val="00B644EF"/>
    <w:rsid w:val="00B646BE"/>
    <w:rsid w:val="00B67CB6"/>
    <w:rsid w:val="00B711D6"/>
    <w:rsid w:val="00BC52BC"/>
    <w:rsid w:val="00BE34D7"/>
    <w:rsid w:val="00BE660E"/>
    <w:rsid w:val="00BE6A55"/>
    <w:rsid w:val="00C0336A"/>
    <w:rsid w:val="00C2223D"/>
    <w:rsid w:val="00C52A89"/>
    <w:rsid w:val="00C5436A"/>
    <w:rsid w:val="00C663CA"/>
    <w:rsid w:val="00CA7CF7"/>
    <w:rsid w:val="00CB72C1"/>
    <w:rsid w:val="00CC0015"/>
    <w:rsid w:val="00CC5C8D"/>
    <w:rsid w:val="00CD024C"/>
    <w:rsid w:val="00CE03F2"/>
    <w:rsid w:val="00CF246A"/>
    <w:rsid w:val="00D076F6"/>
    <w:rsid w:val="00D300C4"/>
    <w:rsid w:val="00D4260A"/>
    <w:rsid w:val="00D5405E"/>
    <w:rsid w:val="00D6779D"/>
    <w:rsid w:val="00D832B8"/>
    <w:rsid w:val="00D91BE2"/>
    <w:rsid w:val="00DA3953"/>
    <w:rsid w:val="00E00F75"/>
    <w:rsid w:val="00E23A96"/>
    <w:rsid w:val="00E27B72"/>
    <w:rsid w:val="00E425D1"/>
    <w:rsid w:val="00E54BE9"/>
    <w:rsid w:val="00E62763"/>
    <w:rsid w:val="00E87E75"/>
    <w:rsid w:val="00EA385B"/>
    <w:rsid w:val="00EB2F12"/>
    <w:rsid w:val="00EE0BB6"/>
    <w:rsid w:val="00F0607F"/>
    <w:rsid w:val="00F359BB"/>
    <w:rsid w:val="00F85FF8"/>
    <w:rsid w:val="00FA05F7"/>
    <w:rsid w:val="00FA7674"/>
    <w:rsid w:val="00FD61E1"/>
    <w:rsid w:val="00FE17E3"/>
    <w:rsid w:val="00FE1859"/>
    <w:rsid w:val="00FF6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46"/>
    <w:pPr>
      <w:spacing w:after="0" w:afterAutospacing="0"/>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1D6446"/>
    <w:pPr>
      <w:keepNext/>
      <w:spacing w:before="240" w:after="240" w:line="240" w:lineRule="atLeast"/>
      <w:outlineLvl w:val="0"/>
    </w:pPr>
    <w:rPr>
      <w:rFonts w:ascii="Arial" w:hAnsi="Arial"/>
      <w:b/>
      <w:kern w:val="28"/>
    </w:rPr>
  </w:style>
  <w:style w:type="paragraph" w:styleId="Heading2">
    <w:name w:val="heading 2"/>
    <w:basedOn w:val="Normal"/>
    <w:next w:val="Normal"/>
    <w:link w:val="Heading2Char"/>
    <w:autoRedefine/>
    <w:qFormat/>
    <w:rsid w:val="001D6446"/>
    <w:pPr>
      <w:keepNext/>
      <w:spacing w:line="360" w:lineRule="atLeast"/>
      <w:outlineLvl w:val="1"/>
    </w:pPr>
    <w:rPr>
      <w:rFonts w:ascii="Arial" w:hAnsi="Arial"/>
      <w:b/>
      <w:sz w:val="36"/>
    </w:rPr>
  </w:style>
  <w:style w:type="paragraph" w:styleId="Heading3">
    <w:name w:val="heading 3"/>
    <w:basedOn w:val="Normal"/>
    <w:next w:val="Normal"/>
    <w:link w:val="Heading3Char"/>
    <w:autoRedefine/>
    <w:qFormat/>
    <w:rsid w:val="002F5467"/>
    <w:pPr>
      <w:keepNext/>
      <w:spacing w:before="240" w:after="120" w:line="240" w:lineRule="atLeast"/>
      <w:outlineLvl w:val="2"/>
    </w:pPr>
    <w:rPr>
      <w:rFonts w:ascii="Arial" w:hAnsi="Arial"/>
      <w:b/>
      <w:sz w:val="24"/>
    </w:rPr>
  </w:style>
  <w:style w:type="paragraph" w:styleId="Heading4">
    <w:name w:val="heading 4"/>
    <w:basedOn w:val="Normal"/>
    <w:next w:val="Normal"/>
    <w:link w:val="Heading4Char"/>
    <w:autoRedefine/>
    <w:qFormat/>
    <w:rsid w:val="009E1398"/>
    <w:pPr>
      <w:keepNext/>
      <w:spacing w:before="240" w:after="120" w:line="240" w:lineRule="atLeas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446"/>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1D6446"/>
    <w:rPr>
      <w:rFonts w:ascii="Arial" w:eastAsia="Times New Roman" w:hAnsi="Arial" w:cs="Times New Roman"/>
      <w:b/>
      <w:sz w:val="36"/>
      <w:szCs w:val="20"/>
    </w:rPr>
  </w:style>
  <w:style w:type="character" w:customStyle="1" w:styleId="Heading3Char">
    <w:name w:val="Heading 3 Char"/>
    <w:basedOn w:val="DefaultParagraphFont"/>
    <w:link w:val="Heading3"/>
    <w:rsid w:val="002F5467"/>
    <w:rPr>
      <w:rFonts w:ascii="Arial" w:eastAsia="Times New Roman" w:hAnsi="Arial" w:cs="Times New Roman"/>
      <w:b/>
      <w:sz w:val="24"/>
      <w:szCs w:val="20"/>
    </w:rPr>
  </w:style>
  <w:style w:type="character" w:customStyle="1" w:styleId="Heading4Char">
    <w:name w:val="Heading 4 Char"/>
    <w:basedOn w:val="DefaultParagraphFont"/>
    <w:link w:val="Heading4"/>
    <w:rsid w:val="009E1398"/>
    <w:rPr>
      <w:rFonts w:ascii="Times New Roman" w:eastAsia="Times New Roman" w:hAnsi="Times New Roman" w:cs="Times New Roman"/>
      <w:sz w:val="24"/>
      <w:szCs w:val="20"/>
    </w:rPr>
  </w:style>
  <w:style w:type="paragraph" w:customStyle="1" w:styleId="Normala">
    <w:name w:val="Normala"/>
    <w:basedOn w:val="PlainText"/>
    <w:rsid w:val="001D6446"/>
    <w:pPr>
      <w:spacing w:line="360" w:lineRule="atLeast"/>
      <w:jc w:val="both"/>
    </w:pPr>
    <w:rPr>
      <w:rFonts w:ascii="Arial" w:hAnsi="Arial"/>
      <w:sz w:val="24"/>
    </w:rPr>
  </w:style>
  <w:style w:type="paragraph" w:styleId="PlainText">
    <w:name w:val="Plain Text"/>
    <w:basedOn w:val="Normal"/>
    <w:link w:val="PlainTextChar"/>
    <w:semiHidden/>
    <w:rsid w:val="001D6446"/>
    <w:rPr>
      <w:rFonts w:ascii="Courier New" w:hAnsi="Courier New"/>
      <w:sz w:val="20"/>
    </w:rPr>
  </w:style>
  <w:style w:type="character" w:customStyle="1" w:styleId="PlainTextChar">
    <w:name w:val="Plain Text Char"/>
    <w:basedOn w:val="DefaultParagraphFont"/>
    <w:link w:val="PlainText"/>
    <w:semiHidden/>
    <w:rsid w:val="001D6446"/>
    <w:rPr>
      <w:rFonts w:ascii="Courier New" w:eastAsia="Times New Roman" w:hAnsi="Courier New" w:cs="Times New Roman"/>
      <w:sz w:val="20"/>
      <w:szCs w:val="20"/>
    </w:rPr>
  </w:style>
  <w:style w:type="paragraph" w:customStyle="1" w:styleId="NormalaN">
    <w:name w:val="NormalaN"/>
    <w:basedOn w:val="Normala"/>
    <w:autoRedefine/>
    <w:rsid w:val="002B0AA7"/>
    <w:pPr>
      <w:numPr>
        <w:numId w:val="27"/>
      </w:numPr>
      <w:spacing w:line="240" w:lineRule="auto"/>
      <w:jc w:val="left"/>
    </w:pPr>
    <w:rPr>
      <w:rFonts w:ascii="Times New Roman" w:hAnsi="Times New Roman"/>
      <w:snapToGrid w:val="0"/>
    </w:rPr>
  </w:style>
  <w:style w:type="paragraph" w:styleId="BodyText2">
    <w:name w:val="Body Text 2"/>
    <w:basedOn w:val="Normal"/>
    <w:link w:val="BodyText2Char"/>
    <w:semiHidden/>
    <w:rsid w:val="001D6446"/>
    <w:pPr>
      <w:spacing w:line="240" w:lineRule="atLeast"/>
    </w:pPr>
    <w:rPr>
      <w:sz w:val="24"/>
    </w:rPr>
  </w:style>
  <w:style w:type="character" w:customStyle="1" w:styleId="BodyText2Char">
    <w:name w:val="Body Text 2 Char"/>
    <w:basedOn w:val="DefaultParagraphFont"/>
    <w:link w:val="BodyText2"/>
    <w:semiHidden/>
    <w:rsid w:val="001D6446"/>
    <w:rPr>
      <w:rFonts w:ascii="Times New Roman" w:eastAsia="Times New Roman" w:hAnsi="Times New Roman" w:cs="Times New Roman"/>
      <w:sz w:val="24"/>
      <w:szCs w:val="20"/>
    </w:rPr>
  </w:style>
  <w:style w:type="paragraph" w:styleId="BlockText">
    <w:name w:val="Block Text"/>
    <w:basedOn w:val="Normal"/>
    <w:semiHidden/>
    <w:rsid w:val="001D6446"/>
    <w:pPr>
      <w:spacing w:line="240" w:lineRule="atLeast"/>
      <w:ind w:left="720" w:right="720"/>
    </w:pPr>
    <w:rPr>
      <w:sz w:val="24"/>
    </w:rPr>
  </w:style>
  <w:style w:type="paragraph" w:customStyle="1" w:styleId="CRKTSETTTL">
    <w:name w:val="CR_KTSET_TTL"/>
    <w:rsid w:val="001E31A0"/>
    <w:pPr>
      <w:keepLines/>
      <w:tabs>
        <w:tab w:val="left" w:pos="360"/>
      </w:tabs>
      <w:overflowPunct w:val="0"/>
      <w:autoSpaceDE w:val="0"/>
      <w:autoSpaceDN w:val="0"/>
      <w:adjustRightInd w:val="0"/>
      <w:spacing w:after="120" w:afterAutospacing="0" w:line="160" w:lineRule="exact"/>
      <w:textAlignment w:val="baseline"/>
    </w:pPr>
    <w:rPr>
      <w:rFonts w:ascii="HelveticaNeue HeavyCondObl" w:eastAsia="Times New Roman" w:hAnsi="HelveticaNeue HeavyCondObl" w:cs="Times New Roman"/>
      <w:caps/>
      <w:noProof/>
      <w:sz w:val="24"/>
      <w:szCs w:val="20"/>
    </w:rPr>
  </w:style>
  <w:style w:type="paragraph" w:customStyle="1" w:styleId="CREXR">
    <w:name w:val="CR_EXR"/>
    <w:rsid w:val="000C1F13"/>
    <w:pPr>
      <w:keepLines/>
      <w:tabs>
        <w:tab w:val="right" w:pos="280"/>
        <w:tab w:val="left" w:pos="360"/>
      </w:tabs>
      <w:overflowPunct w:val="0"/>
      <w:autoSpaceDE w:val="0"/>
      <w:autoSpaceDN w:val="0"/>
      <w:adjustRightInd w:val="0"/>
      <w:spacing w:after="60" w:afterAutospacing="0" w:line="240" w:lineRule="exact"/>
      <w:ind w:left="360" w:hanging="360"/>
      <w:jc w:val="both"/>
      <w:textAlignment w:val="baseline"/>
    </w:pPr>
    <w:rPr>
      <w:rFonts w:ascii="AGaramond" w:eastAsia="Times New Roman" w:hAnsi="AGaramond" w:cs="Times New Roman"/>
      <w:noProof/>
      <w:sz w:val="20"/>
      <w:szCs w:val="20"/>
    </w:rPr>
  </w:style>
  <w:style w:type="paragraph" w:styleId="ListParagraph">
    <w:name w:val="List Paragraph"/>
    <w:basedOn w:val="Normal"/>
    <w:uiPriority w:val="34"/>
    <w:qFormat/>
    <w:rsid w:val="002F5467"/>
    <w:pPr>
      <w:ind w:left="720"/>
      <w:contextualSpacing/>
    </w:pPr>
  </w:style>
  <w:style w:type="paragraph" w:styleId="BalloonText">
    <w:name w:val="Balloon Text"/>
    <w:basedOn w:val="Normal"/>
    <w:link w:val="BalloonTextChar"/>
    <w:uiPriority w:val="99"/>
    <w:semiHidden/>
    <w:unhideWhenUsed/>
    <w:rsid w:val="00825206"/>
    <w:rPr>
      <w:rFonts w:ascii="Tahoma" w:hAnsi="Tahoma" w:cs="Tahoma"/>
      <w:sz w:val="16"/>
      <w:szCs w:val="16"/>
    </w:rPr>
  </w:style>
  <w:style w:type="character" w:customStyle="1" w:styleId="BalloonTextChar">
    <w:name w:val="Balloon Text Char"/>
    <w:basedOn w:val="DefaultParagraphFont"/>
    <w:link w:val="BalloonText"/>
    <w:uiPriority w:val="99"/>
    <w:semiHidden/>
    <w:rsid w:val="00825206"/>
    <w:rPr>
      <w:rFonts w:ascii="Tahoma" w:eastAsia="Times New Roman" w:hAnsi="Tahoma" w:cs="Tahoma"/>
      <w:sz w:val="16"/>
      <w:szCs w:val="16"/>
    </w:rPr>
  </w:style>
  <w:style w:type="paragraph" w:customStyle="1" w:styleId="CFVIGTTL">
    <w:name w:val="CF_VIG_TTL"/>
    <w:rsid w:val="005862DC"/>
    <w:pPr>
      <w:keepLines/>
      <w:overflowPunct w:val="0"/>
      <w:autoSpaceDE w:val="0"/>
      <w:autoSpaceDN w:val="0"/>
      <w:adjustRightInd w:val="0"/>
      <w:spacing w:after="180" w:afterAutospacing="0" w:line="240" w:lineRule="exact"/>
      <w:ind w:left="960"/>
      <w:jc w:val="both"/>
      <w:textAlignment w:val="baseline"/>
    </w:pPr>
    <w:rPr>
      <w:rFonts w:ascii="Helvetica 65 Medium" w:eastAsia="Times New Roman" w:hAnsi="Helvetica 65 Medium" w:cs="Times New Roman"/>
      <w:noProof/>
      <w:color w:val="FFFFFF"/>
      <w:sz w:val="28"/>
      <w:szCs w:val="20"/>
    </w:rPr>
  </w:style>
  <w:style w:type="paragraph" w:customStyle="1" w:styleId="H3">
    <w:name w:val="H3"/>
    <w:rsid w:val="005862DC"/>
    <w:pPr>
      <w:keepLines/>
      <w:overflowPunct w:val="0"/>
      <w:autoSpaceDE w:val="0"/>
      <w:autoSpaceDN w:val="0"/>
      <w:adjustRightInd w:val="0"/>
      <w:spacing w:before="140" w:after="0" w:afterAutospacing="0" w:line="240" w:lineRule="exact"/>
      <w:jc w:val="both"/>
      <w:textAlignment w:val="baseline"/>
    </w:pPr>
    <w:rPr>
      <w:rFonts w:ascii="Times" w:eastAsia="Times New Roman" w:hAnsi="Times" w:cs="Times New Roman"/>
      <w:noProof/>
      <w:sz w:val="20"/>
      <w:szCs w:val="20"/>
    </w:rPr>
  </w:style>
  <w:style w:type="paragraph" w:styleId="Footer">
    <w:name w:val="footer"/>
    <w:basedOn w:val="Normal"/>
    <w:link w:val="FooterChar"/>
    <w:uiPriority w:val="99"/>
    <w:unhideWhenUsed/>
    <w:rsid w:val="004E31BA"/>
    <w:pPr>
      <w:tabs>
        <w:tab w:val="center" w:pos="4680"/>
        <w:tab w:val="right" w:pos="9360"/>
      </w:tabs>
      <w:spacing w:afterAutospacing="1"/>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E31BA"/>
  </w:style>
  <w:style w:type="character" w:customStyle="1" w:styleId="NLNUM">
    <w:name w:val="NL_NUM"/>
    <w:rsid w:val="00EA385B"/>
    <w:rPr>
      <w:rFonts w:ascii="AGaramond Bold" w:hAnsi="AGaramond Bold"/>
      <w:sz w:val="20"/>
    </w:rPr>
  </w:style>
  <w:style w:type="character" w:styleId="Hyperlink">
    <w:name w:val="Hyperlink"/>
    <w:basedOn w:val="DefaultParagraphFont"/>
    <w:uiPriority w:val="99"/>
    <w:unhideWhenUsed/>
    <w:rsid w:val="00EA385B"/>
    <w:rPr>
      <w:color w:val="0000FF" w:themeColor="hyperlink"/>
      <w:u w:val="single"/>
    </w:rPr>
  </w:style>
  <w:style w:type="paragraph" w:customStyle="1" w:styleId="CRCS1QSETTTL">
    <w:name w:val="CR_CS1_QSET_TTL"/>
    <w:rsid w:val="00EA385B"/>
    <w:pPr>
      <w:keepNext/>
      <w:keepLines/>
      <w:overflowPunct w:val="0"/>
      <w:autoSpaceDE w:val="0"/>
      <w:autoSpaceDN w:val="0"/>
      <w:adjustRightInd w:val="0"/>
      <w:spacing w:before="240" w:after="60" w:afterAutospacing="0" w:line="240" w:lineRule="exact"/>
      <w:jc w:val="both"/>
      <w:textAlignment w:val="baseline"/>
    </w:pPr>
    <w:rPr>
      <w:rFonts w:ascii="HelveticaNeue BoldCond" w:eastAsia="Times New Roman" w:hAnsi="HelveticaNeue BoldCond" w:cs="Times New Roman"/>
      <w:noProof/>
      <w:sz w:val="20"/>
      <w:szCs w:val="20"/>
    </w:rPr>
  </w:style>
  <w:style w:type="paragraph" w:customStyle="1" w:styleId="CFOBJ">
    <w:name w:val="CF_OBJ"/>
    <w:rsid w:val="00AB051F"/>
    <w:pPr>
      <w:keepLines/>
      <w:overflowPunct w:val="0"/>
      <w:autoSpaceDE w:val="0"/>
      <w:autoSpaceDN w:val="0"/>
      <w:adjustRightInd w:val="0"/>
      <w:spacing w:before="180" w:after="0" w:afterAutospacing="0" w:line="280" w:lineRule="exact"/>
      <w:textAlignment w:val="baseline"/>
    </w:pPr>
    <w:rPr>
      <w:rFonts w:ascii="Helvetica 45 Light" w:eastAsia="Times New Roman" w:hAnsi="Helvetica 45 Light" w:cs="Times New Roman"/>
      <w:noProof/>
      <w:sz w:val="18"/>
      <w:szCs w:val="20"/>
    </w:rPr>
  </w:style>
  <w:style w:type="paragraph" w:customStyle="1" w:styleId="BX2FIRST">
    <w:name w:val="BX2_FIRST"/>
    <w:rsid w:val="00AB051F"/>
    <w:pPr>
      <w:keepLines/>
      <w:overflowPunct w:val="0"/>
      <w:autoSpaceDE w:val="0"/>
      <w:autoSpaceDN w:val="0"/>
      <w:adjustRightInd w:val="0"/>
      <w:spacing w:after="0" w:afterAutospacing="0" w:line="220" w:lineRule="exact"/>
      <w:jc w:val="both"/>
      <w:textAlignment w:val="baseline"/>
    </w:pPr>
    <w:rPr>
      <w:rFonts w:ascii="L Frutiger Light" w:eastAsia="Times New Roman" w:hAnsi="L Frutiger Light" w:cs="Times New Roman"/>
      <w:noProof/>
      <w:sz w:val="17"/>
      <w:szCs w:val="20"/>
    </w:rPr>
  </w:style>
  <w:style w:type="paragraph" w:customStyle="1" w:styleId="BX2EXTONLY">
    <w:name w:val="BX2_EXT_ONLY"/>
    <w:rsid w:val="00AB051F"/>
    <w:pPr>
      <w:keepLines/>
      <w:overflowPunct w:val="0"/>
      <w:autoSpaceDE w:val="0"/>
      <w:autoSpaceDN w:val="0"/>
      <w:adjustRightInd w:val="0"/>
      <w:spacing w:before="120" w:after="120" w:afterAutospacing="0" w:line="220" w:lineRule="exact"/>
      <w:ind w:left="240"/>
      <w:textAlignment w:val="baseline"/>
    </w:pPr>
    <w:rPr>
      <w:rFonts w:ascii="L Frutiger Light" w:eastAsia="Times New Roman" w:hAnsi="L Frutiger Light" w:cs="Times New Roman"/>
      <w:noProof/>
      <w:sz w:val="17"/>
      <w:szCs w:val="20"/>
    </w:rPr>
  </w:style>
  <w:style w:type="paragraph" w:styleId="NoSpacing">
    <w:name w:val="No Spacing"/>
    <w:uiPriority w:val="1"/>
    <w:qFormat/>
    <w:rsid w:val="00AB051F"/>
    <w:pPr>
      <w:spacing w:after="0" w:afterAutospacing="0"/>
    </w:pPr>
    <w:rPr>
      <w:rFonts w:ascii="Times New Roman" w:eastAsia="Times New Roman" w:hAnsi="Times New Roman" w:cs="Times New Roman"/>
      <w:sz w:val="28"/>
      <w:szCs w:val="20"/>
    </w:rPr>
  </w:style>
  <w:style w:type="paragraph" w:customStyle="1" w:styleId="HEADFIRST">
    <w:name w:val="HEADFIRST"/>
    <w:rsid w:val="00AB051F"/>
    <w:pPr>
      <w:keepLines/>
      <w:overflowPunct w:val="0"/>
      <w:autoSpaceDE w:val="0"/>
      <w:autoSpaceDN w:val="0"/>
      <w:adjustRightInd w:val="0"/>
      <w:spacing w:after="0" w:afterAutospacing="0" w:line="240" w:lineRule="exact"/>
      <w:jc w:val="both"/>
      <w:textAlignment w:val="baseline"/>
    </w:pPr>
    <w:rPr>
      <w:rFonts w:ascii="Times" w:eastAsia="Times New Roman" w:hAnsi="Times" w:cs="Times New Roman"/>
      <w:noProof/>
      <w:sz w:val="20"/>
      <w:szCs w:val="20"/>
    </w:rPr>
  </w:style>
  <w:style w:type="paragraph" w:customStyle="1" w:styleId="CHAPBM">
    <w:name w:val="CHAP_BM"/>
    <w:rsid w:val="00AB051F"/>
    <w:pPr>
      <w:keepLines/>
      <w:overflowPunct w:val="0"/>
      <w:autoSpaceDE w:val="0"/>
      <w:autoSpaceDN w:val="0"/>
      <w:adjustRightInd w:val="0"/>
      <w:spacing w:after="0" w:afterAutospacing="0" w:line="240" w:lineRule="exact"/>
      <w:ind w:firstLine="360"/>
      <w:jc w:val="both"/>
      <w:textAlignment w:val="baseline"/>
    </w:pPr>
    <w:rPr>
      <w:rFonts w:ascii="Times" w:eastAsia="Times New Roman" w:hAnsi="Times" w:cs="Times New Roman"/>
      <w:noProof/>
      <w:sz w:val="20"/>
      <w:szCs w:val="20"/>
    </w:rPr>
  </w:style>
  <w:style w:type="paragraph" w:customStyle="1" w:styleId="BLFIRST">
    <w:name w:val="BL_FIRST"/>
    <w:rsid w:val="00613B4C"/>
    <w:pPr>
      <w:keepLines/>
      <w:tabs>
        <w:tab w:val="left" w:pos="360"/>
      </w:tabs>
      <w:overflowPunct w:val="0"/>
      <w:autoSpaceDE w:val="0"/>
      <w:autoSpaceDN w:val="0"/>
      <w:adjustRightInd w:val="0"/>
      <w:spacing w:before="120" w:after="0" w:afterAutospacing="0" w:line="240" w:lineRule="exact"/>
      <w:ind w:left="360" w:hanging="240"/>
      <w:textAlignment w:val="baseline"/>
    </w:pPr>
    <w:rPr>
      <w:rFonts w:ascii="Times" w:eastAsia="Times New Roman" w:hAnsi="Times" w:cs="Times New Roman"/>
      <w:noProof/>
      <w:sz w:val="20"/>
      <w:szCs w:val="20"/>
    </w:rPr>
  </w:style>
  <w:style w:type="character" w:customStyle="1" w:styleId="BLDING">
    <w:name w:val="BL_DING"/>
    <w:rsid w:val="00613B4C"/>
    <w:rPr>
      <w:rFonts w:ascii="MathematicalPi 6" w:hAnsi="MathematicalPi 6"/>
      <w:color w:val="FF0000"/>
      <w:position w:val="1"/>
      <w:sz w:val="12"/>
    </w:rPr>
  </w:style>
  <w:style w:type="paragraph" w:customStyle="1" w:styleId="BLMID">
    <w:name w:val="BL_MID"/>
    <w:rsid w:val="00613B4C"/>
    <w:pPr>
      <w:keepLines/>
      <w:tabs>
        <w:tab w:val="left" w:pos="360"/>
      </w:tabs>
      <w:overflowPunct w:val="0"/>
      <w:autoSpaceDE w:val="0"/>
      <w:autoSpaceDN w:val="0"/>
      <w:adjustRightInd w:val="0"/>
      <w:spacing w:after="0" w:afterAutospacing="0" w:line="240" w:lineRule="exact"/>
      <w:ind w:left="360" w:hanging="240"/>
      <w:textAlignment w:val="baseline"/>
    </w:pPr>
    <w:rPr>
      <w:rFonts w:ascii="Times" w:eastAsia="Times New Roman" w:hAnsi="Times" w:cs="Times New Roman"/>
      <w:noProof/>
      <w:sz w:val="20"/>
      <w:szCs w:val="20"/>
    </w:rPr>
  </w:style>
  <w:style w:type="paragraph" w:customStyle="1" w:styleId="BLLAST">
    <w:name w:val="BL_LAST"/>
    <w:rsid w:val="00613B4C"/>
    <w:pPr>
      <w:keepLines/>
      <w:tabs>
        <w:tab w:val="left" w:pos="360"/>
      </w:tabs>
      <w:overflowPunct w:val="0"/>
      <w:autoSpaceDE w:val="0"/>
      <w:autoSpaceDN w:val="0"/>
      <w:adjustRightInd w:val="0"/>
      <w:spacing w:after="120" w:afterAutospacing="0" w:line="240" w:lineRule="exact"/>
      <w:ind w:left="360" w:hanging="240"/>
      <w:textAlignment w:val="baseline"/>
    </w:pPr>
    <w:rPr>
      <w:rFonts w:ascii="Times" w:eastAsia="Times New Roman" w:hAnsi="Times" w:cs="Times New Roman"/>
      <w:noProof/>
      <w:sz w:val="20"/>
      <w:szCs w:val="20"/>
    </w:rPr>
  </w:style>
  <w:style w:type="character" w:customStyle="1" w:styleId="BLITEMTTL">
    <w:name w:val="BL_ITEM_TTL"/>
    <w:rsid w:val="00613B4C"/>
    <w:rPr>
      <w:rFonts w:ascii="Times SemiboldItalic" w:hAnsi="Times SemiboldItalic"/>
    </w:rPr>
  </w:style>
  <w:style w:type="paragraph" w:styleId="EndnoteText">
    <w:name w:val="endnote text"/>
    <w:basedOn w:val="Normal"/>
    <w:link w:val="EndnoteTextChar"/>
    <w:semiHidden/>
    <w:rsid w:val="00613B4C"/>
    <w:pPr>
      <w:overflowPunct w:val="0"/>
      <w:autoSpaceDE w:val="0"/>
      <w:autoSpaceDN w:val="0"/>
      <w:adjustRightInd w:val="0"/>
      <w:textAlignment w:val="baseline"/>
    </w:pPr>
    <w:rPr>
      <w:rFonts w:ascii="Helvetica" w:hAnsi="Helvetica"/>
      <w:color w:val="FF0000"/>
      <w:sz w:val="20"/>
    </w:rPr>
  </w:style>
  <w:style w:type="character" w:customStyle="1" w:styleId="EndnoteTextChar">
    <w:name w:val="Endnote Text Char"/>
    <w:basedOn w:val="DefaultParagraphFont"/>
    <w:link w:val="EndnoteText"/>
    <w:semiHidden/>
    <w:rsid w:val="00613B4C"/>
    <w:rPr>
      <w:rFonts w:ascii="Helvetica" w:eastAsia="Times New Roman" w:hAnsi="Helvetica" w:cs="Times New Roman"/>
      <w:color w:val="FF0000"/>
      <w:sz w:val="20"/>
      <w:szCs w:val="20"/>
    </w:rPr>
  </w:style>
  <w:style w:type="character" w:styleId="EndnoteReference">
    <w:name w:val="endnote reference"/>
    <w:basedOn w:val="DefaultParagraphFont"/>
    <w:semiHidden/>
    <w:rsid w:val="00613B4C"/>
    <w:rPr>
      <w:vertAlign w:val="superscript"/>
    </w:rPr>
  </w:style>
  <w:style w:type="paragraph" w:customStyle="1" w:styleId="BodyText0Normal">
    <w:name w:val="Body Text 0 Normal"/>
    <w:basedOn w:val="BodyText"/>
    <w:autoRedefine/>
    <w:rsid w:val="008E4DBA"/>
    <w:pPr>
      <w:spacing w:line="360" w:lineRule="auto"/>
      <w:jc w:val="both"/>
    </w:pPr>
    <w:rPr>
      <w:rFonts w:ascii="Arial" w:hAnsi="Arial" w:cs="Arial"/>
      <w:sz w:val="24"/>
      <w:szCs w:val="24"/>
    </w:rPr>
  </w:style>
  <w:style w:type="paragraph" w:styleId="BodyText">
    <w:name w:val="Body Text"/>
    <w:basedOn w:val="Normal"/>
    <w:link w:val="BodyTextChar"/>
    <w:uiPriority w:val="99"/>
    <w:semiHidden/>
    <w:unhideWhenUsed/>
    <w:rsid w:val="008E4DBA"/>
    <w:pPr>
      <w:spacing w:after="120"/>
    </w:pPr>
  </w:style>
  <w:style w:type="character" w:customStyle="1" w:styleId="BodyTextChar">
    <w:name w:val="Body Text Char"/>
    <w:basedOn w:val="DefaultParagraphFont"/>
    <w:link w:val="BodyText"/>
    <w:uiPriority w:val="99"/>
    <w:semiHidden/>
    <w:rsid w:val="008E4DBA"/>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AD17E1"/>
    <w:pPr>
      <w:tabs>
        <w:tab w:val="center" w:pos="4680"/>
        <w:tab w:val="right" w:pos="9360"/>
      </w:tabs>
    </w:pPr>
  </w:style>
  <w:style w:type="character" w:customStyle="1" w:styleId="HeaderChar">
    <w:name w:val="Header Char"/>
    <w:basedOn w:val="DefaultParagraphFont"/>
    <w:link w:val="Header"/>
    <w:uiPriority w:val="99"/>
    <w:rsid w:val="00AD17E1"/>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7166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earsonhighered.com/manning" TargetMode="External"/><Relationship Id="rId4" Type="http://schemas.openxmlformats.org/officeDocument/2006/relationships/settings" Target="settings.xml"/><Relationship Id="rId9" Type="http://schemas.openxmlformats.org/officeDocument/2006/relationships/image" Target="cid:C02E5E25-8470-4993-AFC5-79A45BFDDB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8ADE7-4E6D-4FB9-9100-24C3EA25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6177</Words>
  <Characters>35212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ubasusi</cp:lastModifiedBy>
  <cp:revision>9</cp:revision>
  <dcterms:created xsi:type="dcterms:W3CDTF">2013-12-13T19:06:00Z</dcterms:created>
  <dcterms:modified xsi:type="dcterms:W3CDTF">2014-10-14T09:49:00Z</dcterms:modified>
</cp:coreProperties>
</file>